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19825" cy="855980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spacing w:lineRule="auto" w:line="240" w:before="0" w:after="0"/>
        <w:ind w:left="0" w:hanging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Содержание программы</w:t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  <w:lang w:val="en-US"/>
        </w:rPr>
        <w:t>I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. Краткая аннотация.</w:t>
      </w:r>
    </w:p>
    <w:p>
      <w:pPr>
        <w:pStyle w:val="Normal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  <w:lang w:val="en-US"/>
        </w:rPr>
        <w:t>II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. Пояснительная записка.</w:t>
      </w:r>
    </w:p>
    <w:p>
      <w:pPr>
        <w:pStyle w:val="Normal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val="en-US"/>
        </w:rPr>
        <w:t>III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. Новизна и отличительные особенности.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val="en-US" w:eastAsia="ar-SA"/>
        </w:rPr>
        <w:t>IV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. Актуальность.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val="en-US" w:eastAsia="ar-SA"/>
        </w:rPr>
        <w:t>V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. Педагогическая целесообразность программы.</w:t>
      </w:r>
    </w:p>
    <w:p>
      <w:pPr>
        <w:pStyle w:val="Normal"/>
        <w:tabs>
          <w:tab w:val="clear" w:pos="708"/>
          <w:tab w:val="left" w:pos="0" w:leader="none"/>
          <w:tab w:val="left" w:pos="1146" w:leader="none"/>
        </w:tabs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  <w:lang w:val="en-US"/>
        </w:rPr>
        <w:t>VI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. Цель и задачи программы.</w:t>
      </w:r>
    </w:p>
    <w:p>
      <w:pPr>
        <w:pStyle w:val="Normal"/>
        <w:tabs>
          <w:tab w:val="clear" w:pos="708"/>
          <w:tab w:val="left" w:pos="0" w:leader="none"/>
          <w:tab w:val="left" w:pos="1146" w:leader="none"/>
        </w:tabs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  <w:lang w:val="en-US"/>
        </w:rPr>
        <w:t>VII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. Целевая аудитория и возраст детей. Сроки реализации.</w:t>
      </w:r>
    </w:p>
    <w:p>
      <w:pPr>
        <w:pStyle w:val="Normal"/>
        <w:tabs>
          <w:tab w:val="clear" w:pos="708"/>
          <w:tab w:val="left" w:pos="0" w:leader="none"/>
          <w:tab w:val="left" w:pos="1146" w:leader="none"/>
        </w:tabs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Cs/>
          <w:sz w:val="28"/>
          <w:szCs w:val="28"/>
          <w:shd w:fill="auto" w:val="clear"/>
          <w:lang w:val="en-US" w:eastAsia="ar-SA"/>
        </w:rPr>
        <w:t>VIII</w:t>
      </w:r>
      <w:r>
        <w:rPr>
          <w:rFonts w:eastAsia="Times New Roman" w:cs="Times New Roman" w:ascii="Times New Roman" w:hAnsi="Times New Roman"/>
          <w:iCs/>
          <w:sz w:val="28"/>
          <w:szCs w:val="28"/>
          <w:shd w:fill="auto" w:val="clear"/>
          <w:lang w:eastAsia="ar-SA"/>
        </w:rPr>
        <w:t>. Формы обучения. Формы организации деятельности. Режим занятий.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val="en-US" w:eastAsia="ar-SA"/>
        </w:rPr>
        <w:t>IX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. Ожидаемые результаты и способы определения их результативности.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val="en-US" w:eastAsia="ar-SA"/>
        </w:rPr>
        <w:t>X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. Критерии оценки знаний, умений и навыков при освоении программы.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val="en-US" w:eastAsia="ar-SA"/>
        </w:rPr>
        <w:t>X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  <w:lang w:val="en-US"/>
        </w:rPr>
        <w:t>I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. Учебно-тематический план программы дополнительного образования детей.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val="en-US" w:eastAsia="ar-SA"/>
        </w:rPr>
        <w:t>XII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. Ресурсное обеспечение программы.</w:t>
      </w:r>
    </w:p>
    <w:p>
      <w:pPr>
        <w:pStyle w:val="Normal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val="en-US" w:eastAsia="ar-SA"/>
        </w:rPr>
        <w:t>XIII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. Список литературы.</w:t>
      </w:r>
    </w:p>
    <w:p>
      <w:pPr>
        <w:pStyle w:val="Normal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val="en-US" w:eastAsia="ar-SA"/>
        </w:rPr>
        <w:t>X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  <w:lang w:val="en-US"/>
        </w:rPr>
        <w:t>IV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. Приложения.</w:t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Web"/>
        <w:spacing w:lineRule="auto" w:line="240" w:before="0" w:after="0"/>
        <w:ind w:left="0" w:firstLine="720"/>
        <w:contextualSpacing/>
        <w:jc w:val="center"/>
        <w:rPr>
          <w:b/>
          <w:sz w:val="28"/>
          <w:szCs w:val="28"/>
          <w:lang w:val="en-US" w:eastAsia="zh-CN"/>
        </w:rPr>
      </w:pPr>
      <w:r>
        <w:rPr>
          <w:b/>
          <w:sz w:val="28"/>
          <w:szCs w:val="28"/>
          <w:lang w:val="en-US" w:eastAsia="zh-CN"/>
        </w:rPr>
      </w:r>
    </w:p>
    <w:p>
      <w:pPr>
        <w:pStyle w:val="NormalWeb"/>
        <w:spacing w:lineRule="auto" w:line="240" w:before="0" w:after="0"/>
        <w:ind w:left="0" w:hanging="0"/>
        <w:contextualSpacing/>
        <w:jc w:val="center"/>
        <w:rPr>
          <w:b/>
          <w:sz w:val="28"/>
          <w:szCs w:val="28"/>
          <w:lang w:val="en-US" w:eastAsia="zh-CN"/>
        </w:rPr>
      </w:pPr>
      <w:r>
        <w:rPr>
          <w:b/>
          <w:sz w:val="28"/>
          <w:szCs w:val="28"/>
          <w:lang w:val="en-US" w:eastAsia="zh-CN"/>
        </w:rPr>
      </w:r>
    </w:p>
    <w:p>
      <w:pPr>
        <w:pStyle w:val="NormalWeb"/>
        <w:spacing w:lineRule="auto" w:line="240" w:before="0" w:after="0"/>
        <w:ind w:left="0" w:hanging="0"/>
        <w:contextualSpacing/>
        <w:jc w:val="center"/>
        <w:rPr>
          <w:b/>
          <w:sz w:val="28"/>
          <w:szCs w:val="28"/>
          <w:lang w:val="en-US" w:eastAsia="zh-CN"/>
        </w:rPr>
      </w:pPr>
      <w:r>
        <w:rPr>
          <w:b/>
          <w:sz w:val="28"/>
          <w:szCs w:val="28"/>
          <w:lang w:val="en-US" w:eastAsia="zh-CN"/>
        </w:rPr>
      </w:r>
    </w:p>
    <w:p>
      <w:pPr>
        <w:pStyle w:val="NormalWeb"/>
        <w:spacing w:lineRule="auto" w:line="240" w:before="0" w:after="0"/>
        <w:ind w:left="0" w:hanging="0"/>
        <w:contextualSpacing/>
        <w:jc w:val="center"/>
        <w:rPr>
          <w:b/>
          <w:sz w:val="28"/>
          <w:szCs w:val="28"/>
          <w:lang w:val="en-US" w:eastAsia="zh-CN"/>
        </w:rPr>
      </w:pPr>
      <w:r>
        <w:rPr>
          <w:b/>
          <w:sz w:val="28"/>
          <w:szCs w:val="28"/>
          <w:lang w:val="en-US" w:eastAsia="zh-CN"/>
        </w:rPr>
      </w:r>
      <w:r>
        <w:br w:type="page"/>
      </w:r>
    </w:p>
    <w:p>
      <w:pPr>
        <w:pStyle w:val="NormalWeb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b/>
          <w:sz w:val="28"/>
          <w:szCs w:val="28"/>
          <w:shd w:fill="auto" w:val="clear"/>
          <w:lang w:val="en-US" w:eastAsia="zh-CN"/>
        </w:rPr>
        <w:t>I</w:t>
      </w:r>
      <w:r>
        <w:rPr>
          <w:b/>
          <w:sz w:val="28"/>
          <w:szCs w:val="28"/>
          <w:shd w:fill="auto" w:val="clear"/>
          <w:lang w:eastAsia="zh-CN"/>
        </w:rPr>
        <w:t xml:space="preserve">. </w:t>
      </w:r>
      <w:r>
        <w:rPr>
          <w:b/>
          <w:sz w:val="28"/>
          <w:szCs w:val="28"/>
          <w:shd w:fill="auto" w:val="clear"/>
        </w:rPr>
        <w:t>Краткая аннотация</w:t>
      </w:r>
    </w:p>
    <w:p>
      <w:pPr>
        <w:pStyle w:val="NormalWeb"/>
        <w:spacing w:lineRule="auto" w:line="240" w:before="0" w:after="0"/>
        <w:ind w:left="0" w:firstLine="720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Адаптированная дополнительная общеобразовательная общеразвивающая программа художественной направленности «</w:t>
      </w:r>
      <w:r>
        <w:rPr>
          <w:sz w:val="28"/>
          <w:szCs w:val="28"/>
          <w:shd w:fill="auto" w:val="clear"/>
          <w:lang w:eastAsia="ar-SA"/>
        </w:rPr>
        <w:t>Фантазия</w:t>
      </w:r>
      <w:r>
        <w:rPr>
          <w:sz w:val="28"/>
          <w:szCs w:val="28"/>
          <w:shd w:fill="auto" w:val="clear"/>
        </w:rPr>
        <w:t>» (далее – Программа) рассчитана на 2 года обучения и включает в себя 6 тематических модулей. Программа направлена на изучение техник декоративно прикладного творчества и жанров изобразительного искусства.</w:t>
      </w:r>
    </w:p>
    <w:p>
      <w:pPr>
        <w:pStyle w:val="Normal"/>
        <w:spacing w:lineRule="auto" w:line="240" w:before="0" w:after="0"/>
        <w:ind w:left="0" w:firstLine="709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Данная программа отличается тем, что она рассчитана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 xml:space="preserve"> для детей с ограниченными возможностями здоровья и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является важным направлением в их развитии и воспитании. Являясь наиболее доступным для детей ОВЗ, прикладное творчество наполняет их мир яркими эмоциями.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Эта программа направлена на решение задач дополнительного образования в условиях модернизации системы образования.</w:t>
      </w:r>
    </w:p>
    <w:p>
      <w:pPr>
        <w:pStyle w:val="NormalWeb"/>
        <w:spacing w:lineRule="auto" w:line="240" w:before="0" w:after="0"/>
        <w:ind w:left="0" w:firstLine="479"/>
        <w:contextualSpacing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Программа разработана с учётом интересов конкретной целевой аудитории, обучающихся младшего школьного возраста, и представляет собой набор тем, необходимых детям при изучении декоративно прикладного творчества.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center"/>
        <w:rPr>
          <w:rFonts w:ascii="Times New Roman" w:hAnsi="Times New Roman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val="en-US" w:eastAsia="zh-CN"/>
        </w:rPr>
        <w:t>II</w:t>
      </w: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eastAsia="zh-CN"/>
        </w:rPr>
        <w:t>.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shd w:fill="auto" w:val="clear"/>
          <w:lang w:eastAsia="zh-CN"/>
        </w:rPr>
        <w:t xml:space="preserve"> Пояснительная записка.</w:t>
      </w:r>
    </w:p>
    <w:p>
      <w:pPr>
        <w:pStyle w:val="Normal"/>
        <w:widowControl/>
        <w:bidi w:val="0"/>
        <w:spacing w:lineRule="auto" w:line="240" w:before="0" w:after="0"/>
        <w:ind w:left="0" w:right="0" w:firstLine="567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Адаптированная дополнительная общеобразовательная общеразвивающая программа художественной направленности «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Фантазия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»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auto" w:val="clear"/>
        </w:rPr>
        <w:t>художественной направленности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разработана в соответствии с: 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660" w:leader="none"/>
        </w:tabs>
        <w:bidi w:val="0"/>
        <w:spacing w:lineRule="auto" w:line="240" w:before="0" w:after="0"/>
        <w:ind w:left="567" w:right="0" w:firstLine="567"/>
        <w:jc w:val="both"/>
        <w:rPr>
          <w:rFonts w:ascii="Times New Roman" w:hAnsi="Times New Roman"/>
        </w:rPr>
      </w:pPr>
      <w:r>
        <w:rPr>
          <w:sz w:val="28"/>
          <w:szCs w:val="28"/>
        </w:rPr>
        <w:t>Конституцией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660" w:leader="none"/>
        </w:tabs>
        <w:bidi w:val="0"/>
        <w:spacing w:lineRule="auto" w:line="240" w:before="0" w:after="0"/>
        <w:ind w:left="567" w:right="0" w:firstLine="56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Конвенцией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ребенка;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744" w:leader="none"/>
        </w:tabs>
        <w:bidi w:val="0"/>
        <w:spacing w:lineRule="auto" w:line="240" w:before="0" w:after="0"/>
        <w:ind w:left="567" w:right="0" w:firstLine="567"/>
        <w:jc w:val="lef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Федеральным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Федерации»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273-ФЗ (в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последней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редакции);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663" w:leader="none"/>
        </w:tabs>
        <w:bidi w:val="0"/>
        <w:spacing w:lineRule="auto" w:line="240" w:before="0" w:after="0"/>
        <w:ind w:left="567" w:right="0" w:firstLine="567"/>
        <w:jc w:val="lef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«О социальной защите инвалидов в Российской Федерации»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24.11.1995г.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№ 181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- ФЗ;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723" w:leader="none"/>
        </w:tabs>
        <w:bidi w:val="0"/>
        <w:spacing w:lineRule="auto" w:line="240" w:before="0" w:after="0"/>
        <w:ind w:left="567" w:right="0" w:firstLine="567"/>
        <w:jc w:val="lef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Федеральным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стандартом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приказ МОиН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31.05.2021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№287);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723" w:leader="none"/>
        </w:tabs>
        <w:bidi w:val="0"/>
        <w:spacing w:lineRule="auto" w:line="240" w:before="0" w:after="0"/>
        <w:ind w:left="567" w:right="0" w:firstLine="567"/>
        <w:jc w:val="lef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Федеральным законом от 29.12.2012 № 273-ФЗ «Об образовании в 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Федерации»;</w:t>
      </w:r>
    </w:p>
    <w:p>
      <w:pPr>
        <w:pStyle w:val="ListParagraph"/>
        <w:widowControl w:val="false"/>
        <w:numPr>
          <w:ilvl w:val="0"/>
          <w:numId w:val="4"/>
        </w:numPr>
        <w:tabs>
          <w:tab w:val="clear" w:pos="708"/>
          <w:tab w:val="left" w:pos="723" w:leader="none"/>
        </w:tabs>
        <w:bidi w:val="0"/>
        <w:spacing w:lineRule="auto" w:line="240" w:before="0" w:after="0"/>
        <w:ind w:left="567" w:right="0" w:firstLine="567"/>
        <w:jc w:val="left"/>
        <w:rPr>
          <w:rFonts w:ascii="Times New Roman" w:hAnsi="Times New Roman"/>
          <w:sz w:val="28"/>
          <w:szCs w:val="28"/>
        </w:rPr>
      </w:pPr>
      <w:r>
        <w:rPr>
          <w:rFonts w:eastAsia="Calibri" w:cs="Times New Roman"/>
          <w:iCs/>
          <w:sz w:val="28"/>
          <w:szCs w:val="28"/>
          <w:shd w:fill="auto" w:val="clear"/>
        </w:rPr>
        <w:t>Приказом Министерства Просвещения Российской Федерации от 24.11.2022 №1025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здоровья».</w:t>
      </w:r>
    </w:p>
    <w:p>
      <w:pPr>
        <w:pStyle w:val="Normal"/>
        <w:spacing w:lineRule="auto" w:line="240" w:before="0" w:after="0"/>
        <w:ind w:left="0" w:firstLine="481"/>
        <w:contextualSpacing/>
        <w:jc w:val="center"/>
        <w:rPr>
          <w:rFonts w:ascii="Times New Roman" w:hAnsi="Times New Roman"/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  <w:lang w:val="en-US"/>
        </w:rPr>
        <w:t>III</w:t>
      </w: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. Новизна и отличительные особенности</w:t>
      </w:r>
    </w:p>
    <w:p>
      <w:pPr>
        <w:pStyle w:val="Normal"/>
        <w:spacing w:lineRule="auto" w:line="240" w:before="0" w:after="0"/>
        <w:ind w:left="0" w:firstLine="709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В проекте Федерального компонента государственного Образовательного стандарта общего образования</w:t>
      </w:r>
      <w:r>
        <w:rPr>
          <w:rFonts w:eastAsia="Times New Roman" w:cs="Times New Roman" w:ascii="Times New Roman" w:hAnsi="Times New Roman"/>
          <w:color w:val="3366FF"/>
          <w:sz w:val="28"/>
          <w:szCs w:val="28"/>
          <w:shd w:fill="auto" w:val="clear"/>
        </w:rPr>
        <w:t>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Процесс глубоких перемен, происходящих в современном образовании, выдвигает в качестве приоритетной проблему развития творчества, креативного мышления, способствующего формированию разносторонне-развитой личности, отличающейся неповторимостью, оригинальностью.</w:t>
      </w:r>
    </w:p>
    <w:p>
      <w:pPr>
        <w:pStyle w:val="Normal"/>
        <w:spacing w:lineRule="auto" w:line="240" w:before="0" w:after="0"/>
        <w:ind w:left="0" w:firstLine="709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color w:val="000000"/>
          <w:sz w:val="28"/>
          <w:szCs w:val="28"/>
          <w:shd w:fill="auto" w:val="clear"/>
          <w:lang w:eastAsia="en-US"/>
        </w:rPr>
        <w:t>В обществе большое внимание уделяется детям-инвалидам, детям с ОВЗ, идет поиск путей решения проблемы: как сделать так, чтобы такие дети могли вести полноценную и достойную жизнь. Необходимо создать такие условия, которые обеспечат его развитие, будут способствовать приобретению уверенности в себе и успешную социализацию в обществе. В жизни детей с ограниченными возможностями именно творческая деятельность оказывают существенное влияние на формирование личности ребёнка и его общественной активности.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firstLine="708"/>
        <w:contextualSpacing/>
        <w:jc w:val="both"/>
        <w:rPr>
          <w:highlight w:val="none"/>
          <w:shd w:fill="auto" w:val="clear"/>
        </w:rPr>
      </w:pPr>
      <w:r>
        <w:rPr>
          <w:rFonts w:eastAsia="SimSun"/>
          <w:sz w:val="28"/>
          <w:szCs w:val="28"/>
          <w:shd w:fill="auto" w:val="clear"/>
        </w:rPr>
        <w:t>Особенность программы</w:t>
      </w:r>
      <w:r>
        <w:rPr>
          <w:rFonts w:eastAsia="SimSun"/>
          <w:b/>
          <w:sz w:val="28"/>
          <w:szCs w:val="28"/>
          <w:shd w:fill="auto" w:val="clear"/>
        </w:rPr>
        <w:t xml:space="preserve"> </w:t>
      </w:r>
      <w:r>
        <w:rPr>
          <w:rFonts w:eastAsia="SimSun"/>
          <w:sz w:val="28"/>
          <w:szCs w:val="28"/>
          <w:shd w:fill="auto" w:val="clear"/>
        </w:rPr>
        <w:t>заключается в том, что для детей с ограниченными возможностями здоровья важна частая смена видов рукоделия и поэтому  программа</w:t>
      </w:r>
      <w:r>
        <w:rPr>
          <w:rFonts w:eastAsia="SimSun"/>
          <w:b/>
          <w:sz w:val="28"/>
          <w:szCs w:val="28"/>
          <w:shd w:fill="auto" w:val="clear"/>
        </w:rPr>
        <w:t xml:space="preserve">  </w:t>
      </w:r>
      <w:r>
        <w:rPr>
          <w:rFonts w:eastAsia="SimSun"/>
          <w:sz w:val="28"/>
          <w:szCs w:val="28"/>
          <w:shd w:fill="auto" w:val="clear"/>
        </w:rPr>
        <w:t xml:space="preserve">предполагает комплексное изучение техник декоративно-прикладного творчества, и предусматривает совместную работу обучающихся и их родителей по средствам дистанционной формы (просмотр мастер-классов). Уникальность </w:t>
      </w:r>
      <w:r>
        <w:rPr>
          <w:sz w:val="28"/>
          <w:szCs w:val="28"/>
          <w:shd w:fill="auto" w:val="clear"/>
        </w:rPr>
        <w:t>программы дает обучающемуся реальную возможность выбора своего индивидуального пути, получение обучающемся такой возможности означает его включение в занятия по интересам, создание условий для достижения успехов в соответствии с собственными способностями. Программа направленна на адаптацию обучающихся в коллективе, что способствует развитию их коммуникативных качеств. Она построена так, что обучающийся видит результат своей деятельности, что помогает в полной мере реализовать свои творческие способности. Данные моменты являются брендом в работе с детьми ОВЗ.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firstLine="708"/>
        <w:contextualSpacing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Программа  способствует  развитию фантазии, заставляет работать мысль, расширяет кругозор. Воспитывает эстетический и художественный вкус, позволяет выразить себя  путем создания чего-то конкретного, материального. Особое внимание уделяется развитию его воображения, фантазии и нестандартного мышления. Предлагаемая программа построена так, чтобы дать  учащимся более полные представления о системе взаимодействия искусства с жизнью.</w:t>
      </w:r>
    </w:p>
    <w:p>
      <w:pPr>
        <w:pStyle w:val="Normal"/>
        <w:spacing w:lineRule="auto" w:line="240" w:before="0" w:after="0"/>
        <w:ind w:left="0" w:firstLine="708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Некоторые часы программы могут реализоваться с помощью современных дистанционных технологий.</w:t>
      </w:r>
    </w:p>
    <w:p>
      <w:pPr>
        <w:pStyle w:val="Normal"/>
        <w:suppressAutoHyphens w:val="true"/>
        <w:spacing w:lineRule="auto" w:line="240" w:before="0" w:after="0"/>
        <w:ind w:left="0" w:firstLine="481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eastAsia="ar-SA"/>
        </w:rPr>
        <w:t>Данная программа, по форме организации образовательного процесса является модульной.</w:t>
      </w:r>
    </w:p>
    <w:p>
      <w:pPr>
        <w:pStyle w:val="Normal"/>
        <w:spacing w:lineRule="auto" w:line="240" w:before="0" w:after="0"/>
        <w:ind w:left="0" w:firstLine="709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Адаптированная дополнительная общеобразовательная общеразвивающая программа «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Фантазия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»</w:t>
      </w:r>
      <w:r>
        <w:rPr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рассчитана на 2 года обучения, состоит из трех модулей: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декоративное наложение (джутовая филигрань), скрученные жгутики, изонить. </w:t>
      </w:r>
    </w:p>
    <w:p>
      <w:pPr>
        <w:pStyle w:val="Normal"/>
        <w:suppressAutoHyphens w:val="true"/>
        <w:spacing w:lineRule="auto" w:line="240" w:before="0" w:after="0"/>
        <w:ind w:left="0" w:firstLine="479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Программа имеет стартовый уровень сложности. Содержание программы первого года обучения направлено на освоение начальных знаний и умений. На втором году обучения содержание программы способствует закреплению знаний и умений первого года обучения и приобретение новых знаний, умений и навыков.</w:t>
      </w:r>
    </w:p>
    <w:p>
      <w:pPr>
        <w:pStyle w:val="C3"/>
        <w:shd w:val="clear" w:color="auto" w:fill="FFFFFF"/>
        <w:spacing w:lineRule="auto" w:line="240" w:beforeAutospacing="0" w:before="0" w:afterAutospacing="0" w:after="0"/>
        <w:ind w:left="0" w:right="-80" w:firstLine="710"/>
        <w:contextualSpacing/>
        <w:jc w:val="both"/>
        <w:rPr/>
      </w:pPr>
      <w:r>
        <w:rPr>
          <w:color w:val="000000"/>
          <w:sz w:val="28"/>
          <w:szCs w:val="28"/>
          <w:shd w:fill="auto" w:val="clear"/>
        </w:rPr>
        <w:t>В течение учебного года возможно обучение с использованием одного или нескольких модулей, а также их чередование в произвольном порядке в зависимости от возраста, подготовки обучающихся и их заинтересованности.</w:t>
      </w:r>
      <w:r>
        <w:rPr>
          <w:rStyle w:val="Style15"/>
          <w:color w:val="000000"/>
          <w:sz w:val="28"/>
          <w:szCs w:val="28"/>
          <w:shd w:fill="auto" w:val="clear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left="0" w:firstLine="481"/>
        <w:contextualSpacing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val="en-US" w:eastAsia="ar-SA"/>
        </w:rPr>
        <w:t>IV</w:t>
      </w: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eastAsia="ar-SA"/>
        </w:rPr>
        <w:t>. Актуальность</w:t>
      </w:r>
    </w:p>
    <w:p>
      <w:pPr>
        <w:pStyle w:val="Normal"/>
        <w:spacing w:lineRule="auto" w:line="240" w:before="0" w:after="0"/>
        <w:ind w:left="0" w:firstLine="708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Ведущей педагогической идеей и актуальностью программы является включение обучающихся в активную творческую деятельность на основе сотрудничества, как одного из условий психологической комфортности обучающегося в образовательном процессе.</w:t>
      </w:r>
    </w:p>
    <w:p>
      <w:pPr>
        <w:pStyle w:val="Normal"/>
        <w:spacing w:lineRule="auto" w:line="240" w:before="0" w:after="0"/>
        <w:ind w:left="0" w:firstLine="709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 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Сущность программы заключается в создании оптимальных условий для творческого развития личности ученика через использование активных, традиционных и нетрадиционных методов и форм обучения. Трудоёмкость программы заключается в отборе оптимальных методов и приёмов, форм и средств организации обучения на занятиях с учётом индивидуальных особенностей ребёнка.</w:t>
      </w:r>
    </w:p>
    <w:p>
      <w:pPr>
        <w:pStyle w:val="Normal"/>
        <w:suppressAutoHyphens w:val="true"/>
        <w:spacing w:lineRule="auto" w:line="240" w:before="0" w:after="0"/>
        <w:ind w:left="0" w:firstLine="481"/>
        <w:contextualSpacing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val="en-US" w:eastAsia="ar-SA"/>
        </w:rPr>
        <w:t>V</w:t>
      </w: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eastAsia="ar-SA"/>
        </w:rPr>
        <w:t>. Педагогическая целесообразность программы</w:t>
      </w:r>
    </w:p>
    <w:p>
      <w:pPr>
        <w:pStyle w:val="Normal"/>
        <w:spacing w:lineRule="auto" w:line="240" w:before="0" w:after="0"/>
        <w:ind w:left="0" w:firstLine="481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Тематика занятий строится с учётом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 по  художественному оформлению,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творческая работа, менее подготовленным можно предложить работу более простого плана. При этом обучающий и развивающий смысл работы сохраняется. Это даёт возможность предостеречь ребенка от страха перед трудностями, приобщить без боязни творить и создавать.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При старании и настойчивости, овладев техникой, каждый обучающийся сможет создать по своему вкусу совершенно новые оригинальные изделия, которые будут радовать глаз и вызовут чувство удовлетворения раскрывшимся творческим возможностям.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  <w:lang w:val="en-US"/>
        </w:rPr>
        <w:t>VI</w:t>
      </w: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. Цель программы: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всестороннее интеллектуальное и художественно-эстетическое развитие и воспитание детей с ограниченными возможностями здоровья в процессе овладения разными видами декоративно - прикладного творчества.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Задачи программы: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Обучающие  - обучение навыкам и приёмам работы с различными видами инструментов и материалов;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Развивающие - развитие</w:t>
      </w:r>
      <w:r>
        <w:rPr>
          <w:rFonts w:eastAsia="SimSun" w:cs="Times New Roman" w:ascii="Times New Roman" w:hAnsi="Times New Roman"/>
          <w:color w:val="52596F"/>
          <w:sz w:val="28"/>
          <w:szCs w:val="28"/>
          <w:shd w:fill="auto" w:val="clear"/>
        </w:rPr>
        <w:t xml:space="preserve">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художественно-творческих способностей воспитанников, мелкой моторики, внимания  посредством ручного труда;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Воспитывающие - воспитание позитивного эмоционально-окрашенного отношение к труду как личной и общественной ценности.</w:t>
      </w:r>
    </w:p>
    <w:p>
      <w:pPr>
        <w:pStyle w:val="Normal"/>
        <w:widowControl/>
        <w:bidi w:val="0"/>
        <w:spacing w:lineRule="auto" w:line="240" w:before="0" w:after="0"/>
        <w:ind w:left="0" w:right="0" w:firstLine="56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  <w:lang w:val="en-US"/>
        </w:rPr>
        <w:t>VII</w:t>
      </w: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 xml:space="preserve">. Целевая аудитория и возраст детей: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 xml:space="preserve">адаптированная Программа «Фантазия» предназначена для детей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9 -11 лет с ограниченными возможностями здоровья. Дети с нарушением зрения, слабовидящие, с нарушениями опорно-двигательного аппарата, с различными нарушениями речи, слуха, с расстройствами аутистического спектра, с задержкой психического развития, с тяжелыми нарушениями речи. Группы формируются как по отдельным видам заболевания, так и смешанным, особое внимание уделяется детям с расстройствами аутистического спектра.</w:t>
      </w:r>
    </w:p>
    <w:p>
      <w:pPr>
        <w:pStyle w:val="Normal"/>
        <w:widowControl/>
        <w:bidi w:val="0"/>
        <w:spacing w:lineRule="auto" w:line="240" w:before="0" w:after="0"/>
        <w:ind w:left="0" w:right="0" w:firstLine="567"/>
        <w:contextualSpacing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Сроки  реализации:</w:t>
      </w:r>
    </w:p>
    <w:p>
      <w:pPr>
        <w:pStyle w:val="Normal"/>
        <w:widowControl/>
        <w:bidi w:val="0"/>
        <w:spacing w:lineRule="auto" w:line="240" w:before="0" w:after="0"/>
        <w:ind w:left="0" w:right="0" w:firstLine="567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Обучение по программе предусматривает 1 уровень подготовки.</w:t>
      </w: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 xml:space="preserve">   </w:t>
      </w:r>
    </w:p>
    <w:p>
      <w:pPr>
        <w:pStyle w:val="Normal"/>
        <w:spacing w:lineRule="auto" w:line="240" w:before="0" w:after="0"/>
        <w:ind w:left="0" w:firstLine="851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sz w:val="28"/>
          <w:szCs w:val="28"/>
          <w:u w:val="single"/>
          <w:shd w:fill="auto" w:val="clear"/>
          <w:lang w:eastAsia="en-US"/>
        </w:rPr>
        <w:t>Базовый уровень</w:t>
      </w:r>
    </w:p>
    <w:p>
      <w:pPr>
        <w:pStyle w:val="Normal"/>
        <w:spacing w:lineRule="auto" w:line="240" w:before="0" w:after="0"/>
        <w:ind w:left="0" w:firstLine="851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>216 часов на весь период обучения, 72 недели, 18 месяцев, 2 года; ежегодный режим занятий: 2 раза в неделю,  3 академических часа. 108 часов в год.</w:t>
      </w:r>
    </w:p>
    <w:p>
      <w:pPr>
        <w:pStyle w:val="Normal"/>
        <w:spacing w:lineRule="auto" w:line="240" w:before="0" w:after="0"/>
        <w:ind w:left="0" w:firstLine="851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 xml:space="preserve">Зачисление детей для обучения по дополнительной общеобразовательной общеразвивающей программе осуществляется на основе добровольности. Программа предусматривает общий объем прохождения материала в течение </w:t>
      </w:r>
      <w:r>
        <w:rPr>
          <w:rFonts w:eastAsia="Calibri" w:cs="Times New Roman" w:ascii="Times New Roman" w:hAnsi="Times New Roman"/>
          <w:sz w:val="28"/>
          <w:szCs w:val="28"/>
          <w:u w:val="single"/>
          <w:shd w:fill="auto" w:val="clear"/>
          <w:lang w:eastAsia="en-US"/>
        </w:rPr>
        <w:t>2 лет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 xml:space="preserve"> обучения за </w:t>
      </w:r>
      <w:r>
        <w:rPr>
          <w:rFonts w:eastAsia="Calibri" w:cs="Times New Roman" w:ascii="Times New Roman" w:hAnsi="Times New Roman"/>
          <w:sz w:val="28"/>
          <w:szCs w:val="28"/>
          <w:u w:val="single"/>
          <w:shd w:fill="auto" w:val="clear"/>
          <w:lang w:eastAsia="en-US"/>
        </w:rPr>
        <w:t>216 академических часа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 xml:space="preserve">. </w:t>
      </w:r>
    </w:p>
    <w:p>
      <w:pPr>
        <w:pStyle w:val="Normal"/>
        <w:spacing w:lineRule="auto" w:line="240" w:before="0" w:after="0"/>
        <w:ind w:left="0" w:firstLine="851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>Запланированное количество учебных часов и календарный период времени реален и необходим для освоения Программы «Фантазия».</w:t>
      </w:r>
    </w:p>
    <w:p>
      <w:pPr>
        <w:pStyle w:val="Normal"/>
        <w:suppressAutoHyphens w:val="true"/>
        <w:spacing w:lineRule="auto" w:line="240" w:before="0" w:after="0"/>
        <w:ind w:left="0" w:firstLine="48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iCs/>
          <w:sz w:val="28"/>
          <w:szCs w:val="28"/>
          <w:shd w:fill="auto" w:val="clear"/>
          <w:lang w:val="en-US" w:eastAsia="ar-SA"/>
        </w:rPr>
        <w:t>VIII</w:t>
      </w:r>
      <w:r>
        <w:rPr>
          <w:rFonts w:eastAsia="Times New Roman" w:cs="Times New Roman" w:ascii="Times New Roman" w:hAnsi="Times New Roman"/>
          <w:b/>
          <w:iCs/>
          <w:sz w:val="28"/>
          <w:szCs w:val="28"/>
          <w:shd w:fill="auto" w:val="clear"/>
          <w:lang w:eastAsia="ar-SA"/>
        </w:rPr>
        <w:t>. Формы обучения.</w:t>
      </w:r>
      <w:r>
        <w:rPr>
          <w:rFonts w:eastAsia="Times New Roman" w:cs="Times New Roman" w:ascii="Times New Roman" w:hAnsi="Times New Roman"/>
          <w:iCs/>
          <w:sz w:val="28"/>
          <w:szCs w:val="28"/>
          <w:shd w:fill="auto" w:val="clear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  <w:shd w:fill="auto" w:val="clear"/>
          <w:lang w:eastAsia="ar-SA"/>
        </w:rPr>
        <w:t xml:space="preserve">Обучение осуществляется в очной форме.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Адаптированная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 xml:space="preserve"> дополнительная общеобразовательная общеразвивающая программа при необходимости может быть полностью реализована с помощью современных дистанционных технологий.</w:t>
      </w:r>
    </w:p>
    <w:p>
      <w:pPr>
        <w:pStyle w:val="Normal"/>
        <w:suppressAutoHyphens w:val="true"/>
        <w:spacing w:lineRule="auto" w:line="240" w:before="0" w:after="0"/>
        <w:ind w:left="0" w:firstLine="481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iCs/>
          <w:sz w:val="28"/>
          <w:szCs w:val="28"/>
          <w:shd w:fill="auto" w:val="clear"/>
          <w:lang w:eastAsia="ar-SA"/>
        </w:rPr>
        <w:t>Формы организации деятельности</w:t>
      </w:r>
      <w:r>
        <w:rPr>
          <w:rFonts w:eastAsia="Times New Roman" w:cs="Times New Roman" w:ascii="Times New Roman" w:hAnsi="Times New Roman"/>
          <w:iCs/>
          <w:sz w:val="28"/>
          <w:szCs w:val="28"/>
          <w:shd w:fill="auto" w:val="clear"/>
          <w:lang w:eastAsia="ar-SA"/>
        </w:rPr>
        <w:t xml:space="preserve">: </w:t>
      </w:r>
    </w:p>
    <w:p>
      <w:pPr>
        <w:pStyle w:val="Normal"/>
        <w:suppressAutoHyphens w:val="true"/>
        <w:spacing w:lineRule="auto" w:line="240" w:before="0" w:after="0"/>
        <w:ind w:left="0" w:firstLine="479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Занятия проводятся в индивидуальной и групповой форме. Группы формируются по возрастному принципу. Общее количество обучающихся в группе не должно превышать 15 человек. Допускаются совместные занятия детей разного возраста в одной группе.</w:t>
      </w:r>
    </w:p>
    <w:p>
      <w:pPr>
        <w:pStyle w:val="Normal"/>
        <w:spacing w:lineRule="auto" w:line="240" w:before="0" w:after="0"/>
        <w:ind w:left="0" w:firstLine="479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>Это может быть группа детей с ОВЗ и с инвалидностью одной категории с нарушениями зрения, слуха, интеллекта, опорно-двигательного аппарата, с расстройствами аутистического спектра; это может быть группа, состоящая из детей нормативно развивающихся и детей с ОВЗ; это может быть смешанная группа, состоящая из детей с разными особенностями развития.</w:t>
      </w:r>
    </w:p>
    <w:p>
      <w:pPr>
        <w:pStyle w:val="Normal"/>
        <w:spacing w:lineRule="auto" w:line="240" w:before="0" w:after="0"/>
        <w:ind w:left="0" w:firstLine="479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На занятиях проводятся физкультурно – оздоровительные минутки. На занятиях с детьми используются аудиозаписи, музыкальные диски с детскими композициями. Для создания общего фона и настроения воспитанников.</w:t>
      </w:r>
    </w:p>
    <w:p>
      <w:pPr>
        <w:pStyle w:val="Normal"/>
        <w:spacing w:lineRule="auto" w:line="240" w:before="0" w:after="0"/>
        <w:ind w:left="0" w:firstLine="481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 xml:space="preserve">Режим занятий.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Занятия проводятся в групповой форме 2 раза в неделю.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>Число и продолжительность занятий в неделю: 1 день - 1 занятие по 45 минут, 2 день - 2 занятия  по 45 минут - с перерывом между занятиями длительностью не менее 10 минут.</w:t>
      </w:r>
      <w:r>
        <w:rPr>
          <w:rFonts w:eastAsia="Times New Roman" w:cs="Times New Roman" w:ascii="Times New Roman" w:hAnsi="Times New Roman"/>
          <w:iCs/>
          <w:color w:val="FF0000"/>
          <w:sz w:val="28"/>
          <w:szCs w:val="28"/>
          <w:shd w:fill="auto" w:val="clear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iCs/>
          <w:sz w:val="28"/>
          <w:szCs w:val="28"/>
          <w:shd w:fill="auto" w:val="clear"/>
          <w:lang w:eastAsia="ar-SA"/>
        </w:rPr>
        <w:t>При дистанционной форме обучения длительность занятия сокращается до 15-25 минут (в зависимости от формы подачи материала с учетом самостоятельной работы) (СанПиН 2.4.4.3172-14).</w:t>
      </w:r>
    </w:p>
    <w:p>
      <w:pPr>
        <w:pStyle w:val="Normal"/>
        <w:suppressAutoHyphens w:val="true"/>
        <w:spacing w:lineRule="auto" w:line="240" w:before="0" w:after="0"/>
        <w:ind w:left="0" w:firstLine="481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val="en-US" w:eastAsia="ar-SA"/>
        </w:rPr>
        <w:t>IX</w:t>
      </w: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eastAsia="ar-SA"/>
        </w:rPr>
        <w:t>. Ожидаемые результаты и способы определения их результативности.</w:t>
      </w:r>
    </w:p>
    <w:p>
      <w:pPr>
        <w:pStyle w:val="Normal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 xml:space="preserve"> </w:t>
      </w:r>
      <w:r>
        <w:rPr>
          <w:rFonts w:eastAsia="SimSun" w:cs="Times New Roman" w:ascii="Times New Roman" w:hAnsi="Times New Roman"/>
          <w:i/>
          <w:sz w:val="28"/>
          <w:szCs w:val="28"/>
          <w:shd w:fill="auto" w:val="clear"/>
        </w:rPr>
        <w:t xml:space="preserve">Ожидаемые    результаты. </w:t>
      </w:r>
    </w:p>
    <w:p>
      <w:pPr>
        <w:pStyle w:val="Normal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Cs/>
          <w:i/>
          <w:color w:val="000000"/>
          <w:sz w:val="28"/>
          <w:szCs w:val="28"/>
          <w:shd w:fill="auto" w:val="clear"/>
        </w:rPr>
        <w:t>Дети, прошедшие все этапы обучения по данной программе, должны:</w:t>
      </w:r>
    </w:p>
    <w:p>
      <w:pPr>
        <w:pStyle w:val="Normal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zh-CN"/>
        </w:rPr>
        <w:t>-овладеть трудовыми и технологическими знаниями и умениями по преобразованию и использованию материалов;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zh-CN"/>
        </w:rPr>
        <w:t xml:space="preserve">- проявлять творческую активность;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zh-CN"/>
        </w:rPr>
        <w:t xml:space="preserve">- активно проявлять свои индивидуальные способности в работе над общим делом;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zh-CN"/>
        </w:rPr>
        <w:t>- креативно мыслить;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zh-CN"/>
        </w:rPr>
        <w:t>- проявлять инициативу;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zh-CN"/>
        </w:rPr>
        <w:t>-проявлять самостоятельность в процессе создания декоративно - прикладных изделий;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zh-CN"/>
        </w:rPr>
        <w:t xml:space="preserve">- овладеть технологиями декоративно - прикладного творчества;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zh-CN"/>
        </w:rPr>
        <w:t>- участвовать в конкурсах;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zh-CN"/>
        </w:rPr>
        <w:t>- развить адаптивные качества личности;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zh-CN"/>
        </w:rPr>
        <w:t>- овладеть трудовыми навыками, развить готовность к труду и профессиональной деятельности.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Cs/>
          <w:i/>
          <w:color w:val="000000"/>
          <w:sz w:val="28"/>
          <w:szCs w:val="28"/>
          <w:shd w:fill="auto" w:val="clear"/>
          <w:lang w:eastAsia="zh-CN"/>
        </w:rPr>
        <w:t>Результативность: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zh-CN"/>
        </w:rPr>
        <w:t>- получение положительных отзывов других людей;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zh-CN"/>
        </w:rPr>
        <w:t>-участие в разно уровневых конкурсах (городских, областных, всероссийских, международных).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Cs/>
          <w:i/>
          <w:color w:val="000000"/>
          <w:sz w:val="28"/>
          <w:szCs w:val="28"/>
          <w:shd w:fill="auto" w:val="clear"/>
          <w:lang w:eastAsia="zh-CN"/>
        </w:rPr>
        <w:t>Критерии оценки выполненных работ: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zh-CN"/>
        </w:rPr>
        <w:t>- аккуратность;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zh-CN"/>
        </w:rPr>
        <w:t>- самостоятельность;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zh-CN"/>
        </w:rPr>
        <w:t>- индивидуальный стиль.</w:t>
      </w:r>
    </w:p>
    <w:p>
      <w:pPr>
        <w:pStyle w:val="Normal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Критерии и способы определения результативности.</w:t>
      </w:r>
    </w:p>
    <w:p>
      <w:pPr>
        <w:pStyle w:val="Normal"/>
        <w:spacing w:lineRule="auto" w:line="240" w:before="0" w:after="0"/>
        <w:ind w:left="0" w:firstLine="851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>Педагогическое наблюдение, участия в мероприятиях (фестивалях, конкурсах, мастер-классов), активности обучающихся на занятиях.</w:t>
      </w:r>
    </w:p>
    <w:p>
      <w:pPr>
        <w:pStyle w:val="Normal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Формы    подведения   итогов   реализации   дополнительной</w:t>
      </w:r>
    </w:p>
    <w:p>
      <w:pPr>
        <w:pStyle w:val="Normal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образовательной   программы.</w:t>
      </w:r>
    </w:p>
    <w:p>
      <w:pPr>
        <w:pStyle w:val="Normal"/>
        <w:tabs>
          <w:tab w:val="clear" w:pos="708"/>
          <w:tab w:val="left" w:pos="1146" w:leader="none"/>
        </w:tabs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ab/>
        <w:t>Подведение итогов по результатам освоения материала дан</w:t>
        <w:softHyphen/>
        <w:t xml:space="preserve">ной программы проводится в форме итоговой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выставки, участия в конкурсах</w:t>
      </w: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 xml:space="preserve">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различного уровня.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 В процессе просмотра работ происходит обсуждение ориги</w:t>
        <w:softHyphen/>
        <w:t>нальности замысла и его воплощения автором, сравнение различных</w:t>
      </w:r>
      <w:r>
        <w:rPr>
          <w:rFonts w:eastAsia="SimSun" w:cs="Times New Roman" w:ascii="Times New Roman" w:hAnsi="Times New Roman"/>
          <w:i/>
          <w:iCs/>
          <w:color w:val="000000"/>
          <w:sz w:val="28"/>
          <w:szCs w:val="28"/>
          <w:shd w:fill="auto" w:val="clear"/>
        </w:rPr>
        <w:t xml:space="preserve"> </w:t>
      </w:r>
      <w:r>
        <w:rPr>
          <w:rFonts w:eastAsia="SimSun" w:cs="Times New Roman" w:ascii="Times New Roman" w:hAnsi="Times New Roman"/>
          <w:iCs/>
          <w:color w:val="000000"/>
          <w:sz w:val="28"/>
          <w:szCs w:val="28"/>
          <w:shd w:fill="auto" w:val="clear"/>
        </w:rPr>
        <w:t>работ выполненных в различных техниках.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 В конце года готовится итоговая</w:t>
      </w:r>
      <w:r>
        <w:rPr>
          <w:rFonts w:eastAsia="SimSun" w:cs="Times New Roman" w:ascii="Times New Roman" w:hAnsi="Times New Roman"/>
          <w:iCs/>
          <w:color w:val="000000"/>
          <w:sz w:val="28"/>
          <w:szCs w:val="28"/>
          <w:shd w:fill="auto" w:val="clear"/>
        </w:rPr>
        <w:t xml:space="preserve"> выставка творческих работ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.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left="0" w:firstLine="720"/>
        <w:contextualSpacing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val="en-US" w:eastAsia="ar-SA"/>
        </w:rPr>
        <w:t>X</w:t>
      </w: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eastAsia="ar-SA"/>
        </w:rPr>
        <w:t>. Критерии оценки знаний, умений и навыков</w:t>
      </w:r>
    </w:p>
    <w:p>
      <w:pPr>
        <w:pStyle w:val="Normal"/>
        <w:suppressAutoHyphens w:val="true"/>
        <w:spacing w:lineRule="auto" w:line="240" w:before="0" w:after="0"/>
        <w:ind w:left="0" w:firstLine="720"/>
        <w:contextualSpacing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eastAsia="ar-SA"/>
        </w:rPr>
        <w:t xml:space="preserve">при освоении программы </w:t>
      </w:r>
    </w:p>
    <w:p>
      <w:pPr>
        <w:pStyle w:val="Normal"/>
        <w:suppressAutoHyphens w:val="true"/>
        <w:spacing w:lineRule="auto" w:line="240" w:before="0" w:after="0"/>
        <w:ind w:left="0" w:firstLine="72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zh-CN"/>
        </w:rPr>
        <w:t>Для того, чтобы оценить усвоение программы, в течение года используются следующие методы диагностики: собеседование, наблюдение, анкетирование, выполнение отдельных творческих заданий, участие в конкурсах.</w:t>
      </w:r>
    </w:p>
    <w:p>
      <w:pPr>
        <w:pStyle w:val="Normal"/>
        <w:spacing w:lineRule="auto" w:line="240" w:before="0" w:after="0"/>
        <w:ind w:left="0" w:firstLine="851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zh-CN"/>
        </w:rPr>
        <w:t xml:space="preserve">По завершению учебного плана каждого модуля оценивание знаний проводится посредством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выполнения дифференцированных практических заданий различных уровней сложности,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 xml:space="preserve"> педагогического наблюдения, участия в мероприятиях (конкурсах), активности обучающихся на занятиях.</w:t>
      </w:r>
    </w:p>
    <w:p>
      <w:pPr>
        <w:pStyle w:val="Normal"/>
        <w:suppressAutoHyphens w:val="true"/>
        <w:spacing w:lineRule="auto" w:line="240" w:before="0" w:after="0"/>
        <w:ind w:left="0" w:firstLine="72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zh-CN"/>
        </w:rPr>
        <w:t>Применяется 3-х балльная система оценки знаний, умений и навыков обучающихся (выделяется три уровня: ниже среднего, средний, выше среднего). Итоговая оценка результативности освоения программы проводится путём вычисления среднего показателя, основываясь на суммарной составляющей по итогам освоения 3-х модулей.</w:t>
      </w:r>
    </w:p>
    <w:p>
      <w:pPr>
        <w:pStyle w:val="Normal"/>
        <w:suppressAutoHyphens w:val="true"/>
        <w:spacing w:lineRule="auto" w:line="240" w:before="0" w:after="0"/>
        <w:ind w:left="0" w:firstLine="72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shd w:fill="auto" w:val="clear"/>
          <w:lang w:eastAsia="ar-SA"/>
        </w:rPr>
        <w:t>Уровень освоения программы ниже среднего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– ребёнок овладел менее, чем 50% предусмотренных знаний, умений и навыков, испытывает серьёзные затруднения при работе с учебным материалом; в состоянии выполнять лишь простейшие практические задания педагога.</w:t>
      </w:r>
    </w:p>
    <w:p>
      <w:pPr>
        <w:pStyle w:val="Normal"/>
        <w:suppressAutoHyphens w:val="true"/>
        <w:spacing w:lineRule="auto" w:line="240" w:before="0" w:after="0"/>
        <w:ind w:left="0" w:firstLine="72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shd w:fill="auto" w:val="clear"/>
          <w:lang w:eastAsia="ar-SA"/>
        </w:rPr>
        <w:t>Средний уровень освоения программы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– объём усвоенных знаний, приобретённых умений и навыков составляет 50-70%; работает с учебным материалом с помощью педагога; в основном, выполняет задания на основе образца; удовлетворительно владеет теоретической информацией по темам курса.</w:t>
      </w:r>
    </w:p>
    <w:p>
      <w:pPr>
        <w:pStyle w:val="Normal"/>
        <w:suppressAutoHyphens w:val="true"/>
        <w:spacing w:lineRule="auto" w:line="240" w:before="0" w:after="0"/>
        <w:ind w:left="0" w:firstLine="72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u w:val="single"/>
          <w:shd w:fill="auto" w:val="clear"/>
          <w:lang w:eastAsia="ar-SA"/>
        </w:rPr>
        <w:t>Уровень освоения программы выше среднего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– учащийся овладел на 70-100% предусмотренным программой учебным планом; работает с учебными материалами  самостоятельно, не испытывает особых трудностей; выполняет практические задания с элементами творчества; свободно владеет теоретической информацией по курсу, умеет применять полученную информацию на практике. </w:t>
      </w:r>
    </w:p>
    <w:p>
      <w:pPr>
        <w:pStyle w:val="Normal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  <w:lang w:val="en-US"/>
        </w:rPr>
        <w:t>XI</w:t>
      </w: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 xml:space="preserve">. </w:t>
      </w:r>
      <w:r>
        <w:rPr>
          <w:rFonts w:cs="Times New Roman" w:ascii="Times New Roman" w:hAnsi="Times New Roman"/>
          <w:b/>
          <w:bCs/>
          <w:sz w:val="28"/>
          <w:szCs w:val="28"/>
          <w:shd w:fill="auto" w:val="clear"/>
        </w:rPr>
        <w:t xml:space="preserve">Учебный план ДОП </w:t>
      </w: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«Фантазия».</w:t>
      </w:r>
    </w:p>
    <w:tbl>
      <w:tblPr>
        <w:tblW w:w="9605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337"/>
        <w:gridCol w:w="2696"/>
        <w:gridCol w:w="1683"/>
        <w:gridCol w:w="1817"/>
        <w:gridCol w:w="2072"/>
      </w:tblGrid>
      <w:tr>
        <w:trPr>
          <w:trHeight w:val="300" w:hRule="atLeast"/>
        </w:trPr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shd w:fill="auto" w:val="clear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shd w:fill="auto" w:val="clear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shd w:fill="auto" w:val="clear"/>
              </w:rPr>
              <w:t>Наименование модуля</w:t>
            </w:r>
          </w:p>
        </w:tc>
        <w:tc>
          <w:tcPr>
            <w:tcW w:w="5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Количество часов</w:t>
            </w:r>
          </w:p>
        </w:tc>
      </w:tr>
      <w:tr>
        <w:trPr>
          <w:trHeight w:val="240" w:hRule="atLeast"/>
        </w:trPr>
        <w:tc>
          <w:tcPr>
            <w:tcW w:w="13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Всего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Теория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Практика</w:t>
            </w:r>
          </w:p>
        </w:tc>
      </w:tr>
      <w:tr>
        <w:trPr>
          <w:trHeight w:val="240" w:hRule="atLeast"/>
        </w:trPr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1 год обучения</w:t>
            </w:r>
          </w:p>
        </w:tc>
      </w:tr>
      <w:tr>
        <w:trPr/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1.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«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Декоративное наложение</w:t>
            </w: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34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34</w:t>
            </w:r>
          </w:p>
        </w:tc>
      </w:tr>
      <w:tr>
        <w:trPr/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2.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«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Скрученные жгутики</w:t>
            </w: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34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34</w:t>
            </w:r>
          </w:p>
        </w:tc>
      </w:tr>
      <w:tr>
        <w:trPr/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3.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«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Изонить</w:t>
            </w: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34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34</w:t>
            </w:r>
          </w:p>
        </w:tc>
      </w:tr>
      <w:tr>
        <w:trPr/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shd w:fill="auto" w:val="clear"/>
              </w:rPr>
              <w:t>ИТОГО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i/>
                <w:sz w:val="28"/>
                <w:szCs w:val="28"/>
                <w:shd w:fill="auto" w:val="clear"/>
              </w:rPr>
              <w:t>102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i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i/>
                <w:sz w:val="28"/>
                <w:szCs w:val="28"/>
                <w:shd w:fill="auto" w:val="clear"/>
              </w:rPr>
              <w:t>102</w:t>
            </w:r>
          </w:p>
        </w:tc>
      </w:tr>
      <w:tr>
        <w:trPr/>
        <w:tc>
          <w:tcPr>
            <w:tcW w:w="9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2 год обучения</w:t>
            </w:r>
          </w:p>
        </w:tc>
      </w:tr>
      <w:tr>
        <w:trPr>
          <w:trHeight w:val="668" w:hRule="atLeast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1.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«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Джутовая филигрань</w:t>
            </w: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34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34</w:t>
            </w:r>
          </w:p>
        </w:tc>
      </w:tr>
      <w:tr>
        <w:trPr/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2.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«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Скрученные жгутики</w:t>
            </w: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34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34</w:t>
            </w:r>
          </w:p>
        </w:tc>
      </w:tr>
      <w:tr>
        <w:trPr/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3.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«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Изонить</w:t>
            </w: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»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34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  <w:t>34</w:t>
            </w:r>
          </w:p>
        </w:tc>
      </w:tr>
      <w:tr>
        <w:trPr/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shd w:fill="auto" w:val="clear"/>
              </w:rPr>
              <w:t>ИТОГО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i/>
                <w:sz w:val="28"/>
                <w:szCs w:val="28"/>
                <w:shd w:fill="auto" w:val="clear"/>
              </w:rPr>
              <w:t>102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i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i/>
                <w:sz w:val="28"/>
                <w:szCs w:val="28"/>
                <w:shd w:fill="auto" w:val="clear"/>
              </w:rPr>
              <w:t>102</w:t>
            </w:r>
          </w:p>
        </w:tc>
      </w:tr>
      <w:tr>
        <w:trPr/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righ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shd w:fill="auto" w:val="clear"/>
              </w:rPr>
              <w:t>ВСЕГО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i/>
                <w:sz w:val="28"/>
                <w:szCs w:val="28"/>
                <w:shd w:fill="auto" w:val="clear"/>
              </w:rPr>
              <w:t>204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i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i/>
                <w:sz w:val="28"/>
                <w:szCs w:val="28"/>
                <w:shd w:fill="auto" w:val="clear"/>
              </w:rPr>
              <w:t>204</w:t>
            </w:r>
          </w:p>
        </w:tc>
      </w:tr>
    </w:tbl>
    <w:p>
      <w:pPr>
        <w:pStyle w:val="Normal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1 год обучения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1 Модуль. «</w:t>
      </w:r>
      <w:r>
        <w:rPr>
          <w:rFonts w:eastAsia="Calibri" w:cs="Times New Roman" w:ascii="Times New Roman" w:hAnsi="Times New Roman"/>
          <w:b/>
          <w:sz w:val="28"/>
          <w:szCs w:val="28"/>
          <w:shd w:fill="auto" w:val="clear"/>
        </w:rPr>
        <w:t>Декоративное наложение»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Реализация этого модуля направлена на знакомство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ar-SA"/>
        </w:rPr>
        <w:t xml:space="preserve">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с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видами декоративного наложения, материалами, инструментами, используемыми в работе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.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Инструктаж по технике безопасности. Опрос в конце занятия.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Цель: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формирование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нравственно-эстетического воспитания обучающихся при освоении декоративного наложения, активизация познавательной и творческой деятельности, подготовка к самостоятельной жизни в современном мире и дальнейшему профессионализму самоопределению.</w:t>
      </w:r>
      <w:r>
        <w:rPr>
          <w:shd w:fill="auto" w:val="clear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Задачи: 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Обучающие: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SimSun"/>
          <w:sz w:val="28"/>
          <w:szCs w:val="28"/>
          <w:shd w:fill="auto" w:val="clear"/>
        </w:rPr>
        <w:t xml:space="preserve">- </w:t>
      </w:r>
      <w:r>
        <w:rPr>
          <w:sz w:val="28"/>
          <w:szCs w:val="28"/>
          <w:shd w:fill="auto" w:val="clear"/>
        </w:rPr>
        <w:t>формировать умения использовать различные технические приемы при работе с декоративным наложением;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hanging="0"/>
        <w:contextualSpacing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- отрабатывать практические навыки работы с инструментами.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Развивающие: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-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развитие моторных навыков, образного мышления, внимания, фантазии, творческих способностей, формирование эстетического и художественного вкуса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Воспитывающие: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-привитие интереса к декоративному наложению, воспитание эстетического отношения к действительности, трудолюбия, аккуратности, усидчивости, терпения, умения довести начатое дело до конца, взаимопомощи при выполнении работы, экономичного отношения к используемым материалам.</w:t>
      </w:r>
    </w:p>
    <w:p>
      <w:pPr>
        <w:pStyle w:val="Normal"/>
        <w:widowControl w:val="false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shd w:fill="auto" w:val="clear"/>
        </w:rPr>
        <w:t xml:space="preserve">Учебно – тематический план модуля </w:t>
      </w: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«</w:t>
      </w:r>
      <w:r>
        <w:rPr>
          <w:rFonts w:eastAsia="Calibri" w:cs="Times New Roman" w:ascii="Times New Roman" w:hAnsi="Times New Roman"/>
          <w:b/>
          <w:sz w:val="28"/>
          <w:szCs w:val="28"/>
          <w:shd w:fill="auto" w:val="clear"/>
        </w:rPr>
        <w:t>Декоративное наложение»</w:t>
      </w:r>
    </w:p>
    <w:p>
      <w:pPr>
        <w:pStyle w:val="Normal"/>
        <w:widowControl w:val="false"/>
        <w:spacing w:lineRule="auto" w:line="240" w:before="0" w:after="0"/>
        <w:ind w:left="0" w:hanging="0"/>
        <w:contextualSpacing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shd w:fill="auto" w:val="clear"/>
        </w:rPr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6"/>
        <w:gridCol w:w="3062"/>
        <w:gridCol w:w="1333"/>
        <w:gridCol w:w="1429"/>
        <w:gridCol w:w="1549"/>
        <w:gridCol w:w="1841"/>
      </w:tblGrid>
      <w:tr>
        <w:trPr/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п/п</w:t>
            </w:r>
          </w:p>
        </w:tc>
        <w:tc>
          <w:tcPr>
            <w:tcW w:w="3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Наименование тем</w:t>
            </w:r>
          </w:p>
        </w:tc>
        <w:tc>
          <w:tcPr>
            <w:tcW w:w="4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Количество часов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Формы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аттестации/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shd w:fill="auto" w:val="clear"/>
              </w:rPr>
              <w:t>контроля</w:t>
            </w:r>
          </w:p>
        </w:tc>
      </w:tr>
      <w:tr>
        <w:trPr/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Всего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firstLine="29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Теория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Практика</w:t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Вводное занятие. Инструктаж по технике безопасности.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Беседа, опрос.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Закладка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0,5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0,5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Закладка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Бесконечная открытка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Коробочка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Фартук с блоком для записей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Фартук с блоком для записей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6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Настольный календарь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Настольный календарь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7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Открытка сюрприз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Открытка сюрприз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8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Блокнот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Блокнот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9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Пенал Итоговое занятие.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выставка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Пенал. Итоговое занятие.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ИТОГО: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34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8,5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25,5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</w:r>
          </w:p>
        </w:tc>
      </w:tr>
    </w:tbl>
    <w:p>
      <w:pPr>
        <w:pStyle w:val="NormalWeb"/>
        <w:shd w:val="clear" w:color="auto" w:fill="FFFFFF"/>
        <w:spacing w:lineRule="auto" w:line="240" w:beforeAutospacing="0" w:before="0" w:afterAutospacing="0" w:after="0"/>
        <w:ind w:left="0" w:hanging="0"/>
        <w:contextualSpacing/>
        <w:rPr>
          <w:rFonts w:ascii="Arial" w:hAnsi="Arial" w:cs="Arial"/>
          <w:color w:val="000000"/>
          <w:sz w:val="28"/>
          <w:szCs w:val="28"/>
          <w:highlight w:val="none"/>
          <w:shd w:fill="auto" w:val="clear"/>
        </w:rPr>
      </w:pPr>
      <w:r>
        <w:rPr>
          <w:rFonts w:cs="Arial" w:ascii="Arial" w:hAnsi="Arial"/>
          <w:color w:val="000000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Содержание модуля.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Тема 1.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Вводное занятие. Инструктаж по технике безопасности.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Теория:</w:t>
      </w:r>
      <w:r>
        <w:rPr>
          <w:color w:val="000000"/>
          <w:sz w:val="27"/>
          <w:szCs w:val="27"/>
          <w:shd w:fill="auto" w:val="clear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знакомство с техникой декоративное наложение, материалами, инструментами. Инструктаж по технике безопасности.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2.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Закладка.</w:t>
      </w: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закладки и применение на практике.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декоративное наложение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закладка.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просмотр обучающего видеоролика)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3.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Бесконечная открытка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>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бесконечной открытки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декоративное наложение –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бесконечная открытка.</w:t>
      </w:r>
      <w:r>
        <w:rPr>
          <w:rFonts w:eastAsia="Times New Roman" w:cs="Times New Roman" w:ascii="Times New Roman" w:hAnsi="Times New Roman"/>
          <w:color w:val="FF0000"/>
          <w:sz w:val="24"/>
          <w:szCs w:val="24"/>
          <w:shd w:fill="auto" w:val="clear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4.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 xml:space="preserve">Коробочка.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коробочки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декоративное наложение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коробочка.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5.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 xml:space="preserve">Фартук с блоком для записей.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фартука с блоком для записей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декоративное наложение –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фартук с блоком для записей.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6.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 xml:space="preserve">Настольный календарь.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настольного календаря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декоративное наложение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 xml:space="preserve"> – настольный календарь.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7.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 xml:space="preserve">Открытка сюрприз.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открытки сюрприз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декоративное наложение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 xml:space="preserve"> – открытка сюрприз.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8.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Блокнот.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 xml:space="preserve"> </w:t>
      </w: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блокнота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декоративное наложение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 xml:space="preserve"> - блокнот.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>Тема 9. Пенал. Итоговое занятие.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пенала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декоративное наложение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 xml:space="preserve">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пенал.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Оценка результативности реализации первого модуля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наблюдение педагогом за выполнением творческой работы, проверка качества работы, демонстрация готового изделия, самоанализ, отбор качественных работ на конкурсы.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 xml:space="preserve">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Выставка в электронном формате.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2 Модуль. «Скрученные жгутики»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Реализация этого модуля направлена на знакомство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ar-SA"/>
        </w:rPr>
        <w:t xml:space="preserve">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с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техникой скрученные жгутики, материалами, инструментами, используемыми в работе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. 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/>
          <w:b/>
          <w:i/>
          <w:sz w:val="28"/>
          <w:szCs w:val="28"/>
          <w:shd w:fill="auto" w:val="clear"/>
        </w:rPr>
        <w:t>Цель:</w:t>
      </w:r>
      <w:r>
        <w:rPr>
          <w:rFonts w:eastAsia="SimSun"/>
          <w:sz w:val="28"/>
          <w:szCs w:val="28"/>
          <w:shd w:fill="auto" w:val="clear"/>
        </w:rPr>
        <w:t xml:space="preserve"> </w:t>
      </w:r>
      <w:r>
        <w:rPr>
          <w:color w:val="000000"/>
          <w:sz w:val="28"/>
          <w:szCs w:val="28"/>
          <w:shd w:fill="auto" w:val="clear"/>
        </w:rPr>
        <w:t>дать прочные знания, умения и навыки при выполнении творческой работы из скрученных жгутиков</w:t>
      </w:r>
      <w:r>
        <w:rPr>
          <w:color w:val="000000"/>
          <w:shd w:fill="auto" w:val="clear"/>
        </w:rPr>
        <w:t>.</w:t>
      </w:r>
    </w:p>
    <w:p>
      <w:pPr>
        <w:pStyle w:val="C6"/>
        <w:shd w:val="clear" w:color="auto" w:fill="FFFFFF"/>
        <w:spacing w:lineRule="auto" w:line="240" w:beforeAutospacing="0" w:before="0" w:afterAutospacing="0" w:after="0"/>
        <w:ind w:left="0" w:hanging="180"/>
        <w:contextualSpacing/>
        <w:jc w:val="both"/>
        <w:rPr>
          <w:highlight w:val="none"/>
          <w:shd w:fill="auto" w:val="clear"/>
        </w:rPr>
      </w:pPr>
      <w:r>
        <w:rPr>
          <w:b/>
          <w:i/>
          <w:color w:val="000000"/>
          <w:sz w:val="28"/>
          <w:szCs w:val="28"/>
          <w:shd w:fill="auto" w:val="clear"/>
        </w:rPr>
        <w:t xml:space="preserve">Задачи: 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Обучающие:</w:t>
      </w:r>
    </w:p>
    <w:p>
      <w:pPr>
        <w:pStyle w:val="C6"/>
        <w:shd w:val="clear" w:color="auto" w:fill="FFFFFF"/>
        <w:spacing w:lineRule="auto" w:line="240" w:beforeAutospacing="0" w:before="0" w:afterAutospacing="0" w:after="0"/>
        <w:ind w:left="0" w:hanging="180"/>
        <w:contextualSpacing/>
        <w:jc w:val="both"/>
        <w:rPr/>
      </w:pPr>
      <w:r>
        <w:rPr>
          <w:rStyle w:val="C4"/>
          <w:sz w:val="28"/>
          <w:szCs w:val="28"/>
          <w:shd w:fill="auto" w:val="clear"/>
        </w:rPr>
        <w:t>- научить правильно, держать ножницы, сжимать и разжимать рычаги, делать ровный разрез по прямой линии;</w:t>
      </w:r>
    </w:p>
    <w:p>
      <w:pPr>
        <w:pStyle w:val="C6"/>
        <w:shd w:val="clear" w:color="auto" w:fill="FFFFFF"/>
        <w:spacing w:lineRule="auto" w:line="240" w:beforeAutospacing="0" w:before="0" w:afterAutospacing="0" w:after="0"/>
        <w:ind w:left="0" w:hanging="180"/>
        <w:contextualSpacing/>
        <w:jc w:val="both"/>
        <w:rPr/>
      </w:pPr>
      <w:r>
        <w:rPr>
          <w:rStyle w:val="C4"/>
          <w:sz w:val="28"/>
          <w:szCs w:val="28"/>
          <w:shd w:fill="auto" w:val="clear"/>
        </w:rPr>
        <w:t>- научить наклеивать жгутики на основу, устанавливать последовательность и взаимосвязь объектов по законам композиции и цветового строя.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Развивающие: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-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развитие моторных навыков, образного мышления, внимания, фантазии, творческих способностей, формирование эстетического и художественного вкуса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Воспитывающие: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-привитие интереса к технике скрученных жгутиков, воспитание эстетического отношения к действительности, трудолюбия, аккуратности, усидчивости, терпения, умения довести начатое дело до конца, взаимопомощи при выполнении работы, экономичного отношения к используемым материалам.</w:t>
      </w:r>
    </w:p>
    <w:p>
      <w:pPr>
        <w:pStyle w:val="Normal"/>
        <w:widowControl w:val="false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shd w:fill="auto" w:val="clear"/>
        </w:rPr>
        <w:t xml:space="preserve">Учебно – тематический план модуля </w:t>
      </w: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«Скрученные жгутики»</w:t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6"/>
        <w:gridCol w:w="2812"/>
        <w:gridCol w:w="1193"/>
        <w:gridCol w:w="1194"/>
        <w:gridCol w:w="1179"/>
        <w:gridCol w:w="2836"/>
      </w:tblGrid>
      <w:tr>
        <w:trPr/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п/п</w:t>
            </w:r>
          </w:p>
        </w:tc>
        <w:tc>
          <w:tcPr>
            <w:tcW w:w="2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Наименование тем</w:t>
            </w:r>
          </w:p>
        </w:tc>
        <w:tc>
          <w:tcPr>
            <w:tcW w:w="3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Количество часов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Формы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аттестации/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shd w:fill="auto" w:val="clear"/>
              </w:rPr>
              <w:t>контроля</w:t>
            </w:r>
          </w:p>
        </w:tc>
      </w:tr>
      <w:tr>
        <w:trPr/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8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Всего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firstLine="29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Теория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Практика</w:t>
            </w:r>
          </w:p>
        </w:tc>
        <w:tc>
          <w:tcPr>
            <w:tcW w:w="28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Вводное занятие. Инструктаж по технике безопасности.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Беседа, опрос.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Открытка снеговик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Сердечко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Сердечко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Вертолет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Вертолет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Открытка «8 марта»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Открытка «8 марта»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6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Шкатулка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7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Блокнот «пузыри».  Итоговое занятие.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выставка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Блокнот «пузыри». Итоговое занятие.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ИТОГО: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34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7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27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</w:r>
          </w:p>
        </w:tc>
      </w:tr>
    </w:tbl>
    <w:p>
      <w:pPr>
        <w:pStyle w:val="NormalWeb"/>
        <w:shd w:val="clear" w:color="auto" w:fill="FFFFFF"/>
        <w:spacing w:lineRule="auto" w:line="240" w:beforeAutospacing="0" w:before="0" w:afterAutospacing="0" w:after="0"/>
        <w:ind w:left="0" w:hanging="0"/>
        <w:contextualSpacing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hanging="0"/>
        <w:contextualSpacing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hanging="0"/>
        <w:contextualSpacing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hanging="0"/>
        <w:contextualSpacing/>
        <w:rPr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Содержание модуля.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Тема 1.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Вводное занятие. Инструктаж по технике безопасности.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Теория:</w:t>
      </w:r>
      <w:r>
        <w:rPr>
          <w:color w:val="000000"/>
          <w:sz w:val="27"/>
          <w:szCs w:val="27"/>
          <w:shd w:fill="auto" w:val="clear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знакомство с техникой скрученные жгутики, материалами, инструментами. Инструктаж по технике безопасности.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Тема 2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.  Открытка снеговик.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открытки снеговик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скрученные жгутики –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открытка снеговик.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3.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Сердечко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>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сердечка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скрученные жгутики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сердечко.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4.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Вертолет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>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вертолета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скрученные жгутики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вертолет.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5.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Открытка «8 марта»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открытки «8 марта»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скрученные жгутики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открытка «8 марта».</w:t>
      </w: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cs="Times New Roman" w:ascii="Times New Roman" w:hAnsi="Times New Roman"/>
          <w:bCs/>
          <w:i/>
          <w:iCs/>
          <w:sz w:val="28"/>
          <w:szCs w:val="28"/>
          <w:shd w:fill="auto" w:val="clear"/>
        </w:rPr>
        <w:t>Мастер-класс для обучающихся и родителей.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6.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Шкатулка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>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шкатулки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скрученные жгутики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шкатулка.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7.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Блокнот «Пузыри»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>.</w:t>
      </w: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 xml:space="preserve"> Итоговое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занятие.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блокнот «пузыри»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скрученные жгутики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 xml:space="preserve"> – блокнот «пузыри».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Оценка результативности реализации второго модуля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наблюдение педагогом за выполнением творческой работы, проверка качества работы, демонстрация готового изделия, самоанализ, отбор качественных работ на конкурсы. Выставка в электронном формате.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  <w:lang w:eastAsia="en-US"/>
        </w:rPr>
        <w:t>3</w:t>
      </w: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 xml:space="preserve"> Модуль. «Изонить»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Реализация этого модуля направлена на знакомство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ar-SA"/>
        </w:rPr>
        <w:t xml:space="preserve">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с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техникой изонить, материалами, инструментами, используемыми в работе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.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Цель: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</w:t>
      </w:r>
      <w:r>
        <w:rPr>
          <w:rFonts w:eastAsia="Calibri" w:cs="Times New Roman" w:ascii="Times New Roman" w:hAnsi="Times New Roman" w:eastAsiaTheme="minorHAnsi"/>
          <w:color w:val="000000"/>
          <w:sz w:val="28"/>
          <w:szCs w:val="28"/>
          <w:shd w:fill="auto" w:val="clear"/>
          <w:lang w:eastAsia="en-US"/>
        </w:rPr>
        <w:t>раскрытие творческого потенциала личности через воспитание стойкого интереса к народному, классическому и современному изобразительному искусству средствами техники изонить.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/>
          <w:i/>
          <w:color w:val="000000"/>
          <w:sz w:val="28"/>
          <w:szCs w:val="28"/>
          <w:shd w:fill="auto" w:val="clear"/>
          <w:lang w:eastAsia="en-US"/>
        </w:rPr>
        <w:t xml:space="preserve">Задачи: 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Обучающие: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- расширить знания учащихся о геометрических фигурах, используемых в работе;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- научить владеть иголкой, ниткой, шилом;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- научить работе с трафаретом;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- научить технике работы «Изонить».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Развивающие: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-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развитие моторных навыков, образного мышления, внимания, фантазии, творческих способностей, формирование эстетического и художественного вкуса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Воспитывающие: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-привитие интереса к технике изонить, воспитание эстетического отношения к действительности, трудолюбия, аккуратности, усидчивости, терпения, умения довести начатое дело до конца, взаимопомощи при выполнении работы, экономичного отношения к используемым материалам.</w:t>
      </w:r>
    </w:p>
    <w:p>
      <w:pPr>
        <w:pStyle w:val="Normal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shd w:fill="auto" w:val="clear"/>
        </w:rPr>
        <w:t xml:space="preserve">Учебно – тематический план модуля </w:t>
      </w: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«Изонить»</w:t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6"/>
        <w:gridCol w:w="3062"/>
        <w:gridCol w:w="1333"/>
        <w:gridCol w:w="1429"/>
        <w:gridCol w:w="1549"/>
        <w:gridCol w:w="1841"/>
      </w:tblGrid>
      <w:tr>
        <w:trPr/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п/п</w:t>
            </w:r>
          </w:p>
        </w:tc>
        <w:tc>
          <w:tcPr>
            <w:tcW w:w="3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Наименование тем</w:t>
            </w:r>
          </w:p>
        </w:tc>
        <w:tc>
          <w:tcPr>
            <w:tcW w:w="4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Количество часов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Формы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аттестации/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shd w:fill="auto" w:val="clear"/>
              </w:rPr>
              <w:t>контроля</w:t>
            </w:r>
          </w:p>
        </w:tc>
      </w:tr>
      <w:tr>
        <w:trPr/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Всего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firstLine="29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Теория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Практика</w:t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Вводное занятие. Сердечко.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Сердечко.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Полярная звезда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Полярная звезда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Бабочка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Бабочка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Кораблик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Кораблик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Рыбка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Рыбка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6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Цыпленок. Итоговое занятие.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выставка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Цыпленок. Итоговое занятие.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ИТОГО: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34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30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</w:r>
          </w:p>
        </w:tc>
      </w:tr>
    </w:tbl>
    <w:p>
      <w:pPr>
        <w:pStyle w:val="Normal"/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SimSun" w:cs="Times New Roman"/>
          <w:b/>
          <w:i/>
          <w:i/>
          <w:sz w:val="28"/>
          <w:szCs w:val="28"/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Содержание модуля.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Тема 1.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Вводное занятие. Сердечко.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сердечко и применение на практике.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изонить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сердечко.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просмотр обучающего видеоролика).</w:t>
      </w: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Тема 2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.  Полярная звезда.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полярной звезды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изонить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полярная звезда.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3.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Бабочка.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бабочки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изонить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бабочка.</w:t>
      </w: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4.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Кораблик.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кораблика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изонить –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кораблик.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5.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Рыбка.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рыбки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изонить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рыбка.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6. </w:t>
      </w: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Цыпленок. Итоговое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занятие.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цыпленка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изонить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цыпленок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Оценка результативности реализации третьего модуля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наблюдение педагогом за выполнением творческой работы, проверка качества работы, демонстрация готового изделия, самоанализ, отбор качественных работ на конкурсы. Выставка в электронном формате.</w:t>
      </w:r>
    </w:p>
    <w:p>
      <w:pPr>
        <w:pStyle w:val="Normal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2 год обучения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1 Модуль. «</w:t>
      </w:r>
      <w:r>
        <w:rPr>
          <w:rFonts w:eastAsia="Calibri" w:cs="Times New Roman" w:ascii="Times New Roman" w:hAnsi="Times New Roman"/>
          <w:b/>
          <w:sz w:val="28"/>
          <w:szCs w:val="28"/>
          <w:shd w:fill="auto" w:val="clear"/>
        </w:rPr>
        <w:t>Джутовая филигрань»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Реализация этого модуля направлена на знакомство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ar-SA"/>
        </w:rPr>
        <w:t xml:space="preserve">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с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техникой джутовая филигрань, материалами, инструментами, используемыми в работе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.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Инструктаж по технике безопасности. Опрос в конце занятия.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Цель:</w:t>
      </w:r>
      <w:r>
        <w:rPr>
          <w:rFonts w:eastAsia="Calibri" w:eastAsiaTheme="minorHAnsi"/>
          <w:color w:val="000000"/>
          <w:sz w:val="36"/>
          <w:szCs w:val="36"/>
          <w:shd w:fill="auto" w:val="clear"/>
          <w:lang w:eastAsia="en-US"/>
        </w:rPr>
        <w:t xml:space="preserve"> </w:t>
      </w:r>
      <w:r>
        <w:rPr>
          <w:rFonts w:eastAsia="Calibri" w:cs="Times New Roman" w:ascii="Times New Roman" w:hAnsi="Times New Roman" w:eastAsiaTheme="minorHAnsi"/>
          <w:color w:val="000000"/>
          <w:sz w:val="28"/>
          <w:szCs w:val="28"/>
          <w:shd w:fill="auto" w:val="clear"/>
          <w:lang w:eastAsia="en-US"/>
        </w:rPr>
        <w:t>Развитие личности обучающегося с учетом индивидуальных особенностей и раскрытие его творческого потенциала через овладение приемами и способами выкладки джутовой филиграни.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/>
          <w:i/>
          <w:color w:val="000000"/>
          <w:sz w:val="28"/>
          <w:szCs w:val="28"/>
          <w:shd w:fill="auto" w:val="clear"/>
          <w:lang w:eastAsia="en-US"/>
        </w:rPr>
        <w:t>Задачи:</w:t>
      </w:r>
      <w:r>
        <w:rPr>
          <w:rFonts w:eastAsia="Calibri" w:cs="Times New Roman" w:ascii="Times New Roman" w:hAnsi="Times New Roman" w:eastAsiaTheme="minorHAnsi"/>
          <w:color w:val="000000"/>
          <w:sz w:val="28"/>
          <w:szCs w:val="28"/>
          <w:shd w:fill="auto" w:val="clear"/>
          <w:lang w:eastAsia="en-US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Обучающие: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- сформировать систему технических знаний, умений, навыков;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- формировать умение работать с различными материалами, навыки работы с инструментами;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- обучить различным техникам и приёмам филиграни.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Развивающие: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-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развитие моторных навыков, образного мышления, внимания, фантазии, творческих способностей, формирование эстетического и художественного вкуса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Воспитывающие: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-привитие интереса к технике джутовая филигрань, воспитание эстетического отношения к действительности, трудолюбия, аккуратности, усидчивости, терпения, умения довести начатое дело до конца, взаимопомощи при выполнении работы, экономичного отношения к используемым материалам.</w:t>
      </w:r>
    </w:p>
    <w:p>
      <w:pPr>
        <w:pStyle w:val="Normal"/>
        <w:widowControl w:val="false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shd w:fill="auto" w:val="clear"/>
        </w:rPr>
        <w:t xml:space="preserve">Учебно – тематический план модуля </w:t>
      </w: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«</w:t>
      </w:r>
      <w:r>
        <w:rPr>
          <w:rFonts w:eastAsia="Calibri" w:cs="Times New Roman" w:ascii="Times New Roman" w:hAnsi="Times New Roman"/>
          <w:b/>
          <w:sz w:val="28"/>
          <w:szCs w:val="28"/>
          <w:shd w:fill="auto" w:val="clear"/>
        </w:rPr>
        <w:t>Джутовая филигрань»</w:t>
      </w:r>
    </w:p>
    <w:p>
      <w:pPr>
        <w:pStyle w:val="Normal"/>
        <w:widowControl w:val="false"/>
        <w:spacing w:lineRule="auto" w:line="240" w:before="0" w:after="0"/>
        <w:ind w:left="0" w:hanging="0"/>
        <w:contextualSpacing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shd w:fill="auto" w:val="clear"/>
        </w:rPr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6"/>
        <w:gridCol w:w="3062"/>
        <w:gridCol w:w="1333"/>
        <w:gridCol w:w="1429"/>
        <w:gridCol w:w="1549"/>
        <w:gridCol w:w="1841"/>
      </w:tblGrid>
      <w:tr>
        <w:trPr/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п/п</w:t>
            </w:r>
          </w:p>
        </w:tc>
        <w:tc>
          <w:tcPr>
            <w:tcW w:w="3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Наименование тем</w:t>
            </w:r>
          </w:p>
        </w:tc>
        <w:tc>
          <w:tcPr>
            <w:tcW w:w="4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Количество часов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Формы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аттестации/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shd w:fill="auto" w:val="clear"/>
              </w:rPr>
              <w:t>контроля</w:t>
            </w:r>
          </w:p>
        </w:tc>
      </w:tr>
      <w:tr>
        <w:trPr/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Всего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firstLine="29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Теория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Практика</w:t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Вводное занятие. Инструктаж по технике безопасности.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Беседа, опрос.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Кольцо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0,5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0,5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Кольцо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Брошь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Брошь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Салфетница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Салфетница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Органайзер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Органайзер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6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Бабочка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Бабочка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7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Ёлка. Итоговое занятие.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выставка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Ёлка. Итоговое занятие.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ИТОГО: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34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6,5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29,5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</w:r>
          </w:p>
        </w:tc>
      </w:tr>
    </w:tbl>
    <w:p>
      <w:pPr>
        <w:pStyle w:val="NormalWeb"/>
        <w:shd w:val="clear" w:color="auto" w:fill="FFFFFF"/>
        <w:spacing w:lineRule="auto" w:line="240" w:beforeAutospacing="0" w:before="0" w:afterAutospacing="0" w:after="0"/>
        <w:ind w:left="0" w:hanging="0"/>
        <w:contextualSpacing/>
        <w:rPr>
          <w:rFonts w:ascii="Arial" w:hAnsi="Arial" w:cs="Arial"/>
          <w:color w:val="000000"/>
          <w:sz w:val="28"/>
          <w:szCs w:val="28"/>
          <w:highlight w:val="none"/>
          <w:shd w:fill="auto" w:val="clear"/>
        </w:rPr>
      </w:pPr>
      <w:r>
        <w:rPr>
          <w:rFonts w:cs="Arial" w:ascii="Arial" w:hAnsi="Arial"/>
          <w:color w:val="000000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Содержание модуля.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Тема 1.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Вводное занятие. Инструктаж по технике безопасности.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Теория:</w:t>
      </w:r>
      <w:r>
        <w:rPr>
          <w:color w:val="000000"/>
          <w:sz w:val="27"/>
          <w:szCs w:val="27"/>
          <w:shd w:fill="auto" w:val="clear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знакомство с техникой джутовая филигрань, материалами, инструментами. Инструктаж по технике безопасности.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</w:t>
      </w: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2.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 xml:space="preserve">Кольцо.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кольца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джутовая филигрань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кольцо.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3. </w:t>
      </w: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>Брошь.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броши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джутовая филигрань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брошь.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4. </w:t>
      </w: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>Салфетница.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 xml:space="preserve"> </w:t>
      </w: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салфетницы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джутовая филигрань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салфетница.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5. </w:t>
      </w: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>Органайзер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 xml:space="preserve">.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органайзера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джутовая филигрань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органайзер.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6. </w:t>
      </w: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>Бабочка.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бабочки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джутовая филигрань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 xml:space="preserve"> - бабочка.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7. </w:t>
      </w: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>Ёлка. Итоговое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занятие.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ёлки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джутовая филигрань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– ёлка.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Оценка результативности реализации первого модуля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наблюдение педагогом за выполнением творческой работы, проверка качества работы, демонстрация готового изделия, самоанализ, отбор качественных работ на конкурсы. Выставка в электронном формате.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2 Модуль. «Скрученные жгутики»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Реализация этого модуля направлена на знакомство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ar-SA"/>
        </w:rPr>
        <w:t xml:space="preserve">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с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техникой скрученные жгутики, материалами, инструментами, используемыми в работе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. 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SimSun"/>
          <w:b/>
          <w:i/>
          <w:sz w:val="28"/>
          <w:szCs w:val="28"/>
          <w:shd w:fill="auto" w:val="clear"/>
        </w:rPr>
        <w:t>Цель:</w:t>
      </w:r>
      <w:r>
        <w:rPr>
          <w:rFonts w:eastAsia="SimSun"/>
          <w:sz w:val="28"/>
          <w:szCs w:val="28"/>
          <w:shd w:fill="auto" w:val="clear"/>
        </w:rPr>
        <w:t xml:space="preserve"> </w:t>
      </w:r>
      <w:r>
        <w:rPr>
          <w:color w:val="000000"/>
          <w:sz w:val="28"/>
          <w:szCs w:val="28"/>
          <w:shd w:fill="auto" w:val="clear"/>
        </w:rPr>
        <w:t>дать прочные знания, умения и навыки при выполнении творческой работы из скрученных жгутиков</w:t>
      </w:r>
      <w:r>
        <w:rPr>
          <w:color w:val="000000"/>
          <w:shd w:fill="auto" w:val="clear"/>
        </w:rPr>
        <w:t>.</w:t>
      </w:r>
    </w:p>
    <w:p>
      <w:pPr>
        <w:pStyle w:val="C6"/>
        <w:shd w:val="clear" w:color="auto" w:fill="FFFFFF"/>
        <w:spacing w:lineRule="auto" w:line="240" w:beforeAutospacing="0" w:before="0" w:afterAutospacing="0" w:after="0"/>
        <w:ind w:left="0" w:hanging="180"/>
        <w:contextualSpacing/>
        <w:jc w:val="both"/>
        <w:rPr>
          <w:highlight w:val="none"/>
          <w:shd w:fill="auto" w:val="clear"/>
        </w:rPr>
      </w:pPr>
      <w:r>
        <w:rPr>
          <w:b/>
          <w:i/>
          <w:color w:val="000000"/>
          <w:sz w:val="28"/>
          <w:szCs w:val="28"/>
          <w:shd w:fill="auto" w:val="clear"/>
        </w:rPr>
        <w:t xml:space="preserve">Задачи: 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Обучающие:</w:t>
      </w:r>
    </w:p>
    <w:p>
      <w:pPr>
        <w:pStyle w:val="C6"/>
        <w:shd w:val="clear" w:color="auto" w:fill="FFFFFF"/>
        <w:spacing w:lineRule="auto" w:line="240" w:beforeAutospacing="0" w:before="0" w:afterAutospacing="0" w:after="0"/>
        <w:ind w:left="0" w:hanging="180"/>
        <w:contextualSpacing/>
        <w:jc w:val="both"/>
        <w:rPr/>
      </w:pPr>
      <w:r>
        <w:rPr>
          <w:rStyle w:val="C4"/>
          <w:sz w:val="28"/>
          <w:szCs w:val="28"/>
          <w:shd w:fill="auto" w:val="clear"/>
        </w:rPr>
        <w:t>- научить правильно, держать ножницы, сжимать и разжимать рычаги, делать ровный разрез по прямой линии;</w:t>
      </w:r>
    </w:p>
    <w:p>
      <w:pPr>
        <w:pStyle w:val="C6"/>
        <w:shd w:val="clear" w:color="auto" w:fill="FFFFFF"/>
        <w:spacing w:lineRule="auto" w:line="240" w:beforeAutospacing="0" w:before="0" w:afterAutospacing="0" w:after="0"/>
        <w:ind w:left="0" w:hanging="180"/>
        <w:contextualSpacing/>
        <w:jc w:val="both"/>
        <w:rPr/>
      </w:pPr>
      <w:r>
        <w:rPr>
          <w:rStyle w:val="C4"/>
          <w:sz w:val="28"/>
          <w:szCs w:val="28"/>
          <w:shd w:fill="auto" w:val="clear"/>
        </w:rPr>
        <w:t>- научить наклеивать жгутики на основу, устанавливать последовательность и взаимосвязь объектов по законам композиции и цветового строя.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Развивающие: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-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развитие моторных навыков, образного мышления, внимания, фантазии, творческих способностей, формирование эстетического и художественного вкуса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Воспитывающие: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-привитие интереса к технике скрученных жгутиков, воспитание эстетического отношения к действительности, трудолюбия, аккуратности, усидчивости, терпения, умения довести начатое дело до конца, взаимопомощи при выполнении работы, экономичного отношения к используемым материалам.</w:t>
      </w:r>
      <w:r>
        <w:br w:type="page"/>
      </w:r>
    </w:p>
    <w:p>
      <w:pPr>
        <w:pStyle w:val="Normal"/>
        <w:widowControl w:val="false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shd w:fill="auto" w:val="clear"/>
        </w:rPr>
        <w:t xml:space="preserve">Учебно – тематический план модуля </w:t>
      </w: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«Скрученные жгутики»</w:t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6"/>
        <w:gridCol w:w="3062"/>
        <w:gridCol w:w="1333"/>
        <w:gridCol w:w="1429"/>
        <w:gridCol w:w="1549"/>
        <w:gridCol w:w="1841"/>
      </w:tblGrid>
      <w:tr>
        <w:trPr/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п/п</w:t>
            </w:r>
          </w:p>
        </w:tc>
        <w:tc>
          <w:tcPr>
            <w:tcW w:w="3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Наименование тем</w:t>
            </w:r>
          </w:p>
        </w:tc>
        <w:tc>
          <w:tcPr>
            <w:tcW w:w="4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Количество часов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Формы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аттестации/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shd w:fill="auto" w:val="clear"/>
              </w:rPr>
              <w:t>контроля</w:t>
            </w:r>
          </w:p>
        </w:tc>
      </w:tr>
      <w:tr>
        <w:trPr/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Всего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firstLine="29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Теория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Практика</w:t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Вводное занятие. Инструктаж по технике безопасности.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Беседа, опрос.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Открытка «ёлка»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Открытка «ёлка»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Мишка с сердечком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Мишка с сердечком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Кораблик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Кораблик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Открытка «тюльпаны»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Открытка «тюльпаны»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6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Шкатулка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Шкатулка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7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Блокнот «цветы». Итоговое занятие.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выставка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Блокнот «цветы». Итоговое занятие.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ИТОГО: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34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29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rPr>
          <w:rFonts w:ascii="Arial" w:hAnsi="Arial" w:eastAsia="Times New Roman" w:cs="Arial"/>
          <w:sz w:val="28"/>
          <w:szCs w:val="28"/>
          <w:highlight w:val="none"/>
          <w:shd w:fill="auto" w:val="clear"/>
        </w:rPr>
      </w:pPr>
      <w:r>
        <w:rPr>
          <w:rFonts w:eastAsia="Times New Roman" w:cs="Arial" w:ascii="Arial" w:hAnsi="Arial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Содержание модуля.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Тема 1.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Вводное занятие. Инструктаж по технике безопасности.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Теория:</w:t>
      </w:r>
      <w:r>
        <w:rPr>
          <w:color w:val="000000"/>
          <w:sz w:val="27"/>
          <w:szCs w:val="27"/>
          <w:shd w:fill="auto" w:val="clear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знакомство с техникой скрученные жгутики, материалами, инструментами. Инструктаж по технике безопасности.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2.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Открытка «ёлка»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>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открытки «ёлка»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скрученные жгутики –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открытка ёлка.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3.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Мишка с сердечком.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мишки с сердечком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скрученные жгутики –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 xml:space="preserve"> мишка с сердечком.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4.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Кораблик.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кораблика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скрученные жгутики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кораблик.</w:t>
      </w: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5.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Открытка «тюльпаны».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открытки «тюльпаны»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скрученные жгутики –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открытка «тюльпаны».</w:t>
      </w: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6.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Шкатулка.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шкатулки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скрученные жгутики -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шкатулка.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7.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Блокнот «Цветы».</w:t>
      </w: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 xml:space="preserve"> Итоговое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занятие.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 xml:space="preserve"> </w:t>
      </w: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блокнот «цветы»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скрученные жгутики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 xml:space="preserve"> – блокнот «цветы».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 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Оценка результативности реализации второго модуля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наблюдение педагогом за выполнением творческой работы, проверка качества работы, демонстрация готового изделия, самоанализ, отбор качественных работ на конкурсы. Выставка в электронном формате.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  <w:lang w:eastAsia="en-US"/>
        </w:rPr>
        <w:t>3</w:t>
      </w: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 xml:space="preserve"> Модуль. Изонить.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Реализация этого модуля направлена на знакомство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  <w:lang w:eastAsia="ar-SA"/>
        </w:rPr>
        <w:t xml:space="preserve">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с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техникой изонить, материалами, инструментами, используемыми в работе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.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Цель: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</w:t>
      </w:r>
      <w:r>
        <w:rPr>
          <w:rFonts w:eastAsia="Calibri" w:cs="Times New Roman" w:ascii="Times New Roman" w:hAnsi="Times New Roman" w:eastAsiaTheme="minorHAnsi"/>
          <w:color w:val="000000"/>
          <w:sz w:val="28"/>
          <w:szCs w:val="28"/>
          <w:shd w:fill="auto" w:val="clear"/>
          <w:lang w:eastAsia="en-US"/>
        </w:rPr>
        <w:t>раскрытие творческого потенциала личности через воспитание стойкого интереса к народному, классическому и современному изобразительному искусству средствами техники изонить.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 w:eastAsiaTheme="minorHAnsi"/>
          <w:b/>
          <w:i/>
          <w:color w:val="000000"/>
          <w:sz w:val="28"/>
          <w:szCs w:val="28"/>
          <w:shd w:fill="auto" w:val="clear"/>
          <w:lang w:eastAsia="en-US"/>
        </w:rPr>
        <w:t xml:space="preserve">Задачи: 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Обучающие: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- расширить знания учащихся о геометрических фигурах, используемых в работе;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- научить владеть иголкой, ниткой, шилом;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- научить работе с трафаретом;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- научить технике работы «Изонить».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Развивающие: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-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развитие моторных навыков, образного мышления, внимания, фантазии, творческих способностей, формирование эстетического и художественного вкуса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u w:val="single"/>
          <w:shd w:fill="auto" w:val="clear"/>
          <w:lang w:eastAsia="ar-SA"/>
        </w:rPr>
        <w:t>Воспитывающие: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-привитие интереса к технике изонить, воспитание эстетического отношения к действительности, трудолюбия, аккуратности, усидчивости, терпения, умения довести начатое дело до конца, взаимопомощи при выполнении работы, экономичного отношения к используемым материалам.</w:t>
      </w:r>
    </w:p>
    <w:p>
      <w:pPr>
        <w:pStyle w:val="Normal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shd w:fill="auto" w:val="clear"/>
        </w:rPr>
        <w:t xml:space="preserve">Учебно – тематический план модуля </w:t>
      </w: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«Изонить»</w:t>
      </w:r>
    </w:p>
    <w:p>
      <w:pPr>
        <w:pStyle w:val="Normal"/>
        <w:widowControl w:val="false"/>
        <w:spacing w:lineRule="auto" w:line="240" w:before="0" w:after="0"/>
        <w:ind w:left="0" w:hanging="0"/>
        <w:contextualSpacing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shd w:fill="auto" w:val="clear"/>
        </w:rPr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16"/>
        <w:gridCol w:w="3062"/>
        <w:gridCol w:w="1333"/>
        <w:gridCol w:w="1429"/>
        <w:gridCol w:w="1549"/>
        <w:gridCol w:w="1841"/>
      </w:tblGrid>
      <w:tr>
        <w:trPr/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п/п</w:t>
            </w:r>
          </w:p>
        </w:tc>
        <w:tc>
          <w:tcPr>
            <w:tcW w:w="3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Наименование тем</w:t>
            </w:r>
          </w:p>
        </w:tc>
        <w:tc>
          <w:tcPr>
            <w:tcW w:w="4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Количество часов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Формы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аттестации/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shd w:fill="auto" w:val="clear"/>
              </w:rPr>
              <w:t>контроля</w:t>
            </w:r>
          </w:p>
        </w:tc>
      </w:tr>
      <w:tr>
        <w:trPr/>
        <w:tc>
          <w:tcPr>
            <w:tcW w:w="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Всего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firstLine="29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Теория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Практика</w:t>
            </w:r>
          </w:p>
        </w:tc>
        <w:tc>
          <w:tcPr>
            <w:tcW w:w="1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Вводное занятие. 8 марта.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8 марта.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Открытка 9 мая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Открытка 9 мая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Бенгальские огни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Бенгальские огни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Мальтийский крест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Мальтийский крест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Паутинка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Паутинка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6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Летний вечер. Итоговое занятие.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Наблюдение, беседа,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выставка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Летний вечер. Итоговое занятие.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дистанционная форма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ИТОГО: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34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  <w:t>30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8"/>
                <w:szCs w:val="28"/>
                <w:shd w:fill="auto" w:val="clear"/>
              </w:rPr>
            </w:r>
          </w:p>
        </w:tc>
      </w:tr>
    </w:tbl>
    <w:p>
      <w:pPr>
        <w:pStyle w:val="Normal"/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SimSun" w:cs="Times New Roman"/>
          <w:b/>
          <w:i/>
          <w:i/>
          <w:sz w:val="28"/>
          <w:szCs w:val="28"/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Содержание модуля.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Тема 1.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Вводное занятие. 8 марта.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картинки 8 марта и применение на практике.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изонить –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8 марта.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просмотр обучающего видеоролика).</w:t>
      </w: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shd w:fill="auto" w:val="clear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Тема 2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.  Открытка 9 мая.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открытки 9 мая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изонить –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открытка 9 мая.</w:t>
      </w: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3.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Бенгальские огни.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картинки бенгальские огни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изонить –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бенгальские огни.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4.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Мальтийский крест.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мальтийского креста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изонить –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мальтийский крест.</w:t>
      </w: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5.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Паутинка.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картинки паутинка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изонить –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паутинка.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Тема 6. </w:t>
      </w:r>
      <w:r>
        <w:rPr>
          <w:rFonts w:eastAsia="Calibri" w:cs="Times New Roman" w:ascii="Times New Roman" w:hAnsi="Times New Roman"/>
          <w:b/>
          <w:i/>
          <w:sz w:val="28"/>
          <w:szCs w:val="28"/>
          <w:shd w:fill="auto" w:val="clear"/>
        </w:rPr>
        <w:t>Летний вечер</w:t>
      </w: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. Итоговое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занятие.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 xml:space="preserve">Теория: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Описание выполнения картинки летний вечер и применение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i/>
          <w:sz w:val="28"/>
          <w:szCs w:val="28"/>
          <w:shd w:fill="auto" w:val="clear"/>
        </w:rPr>
        <w:t>Практика: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Выполнение творческой работы в технике изонить – </w:t>
      </w:r>
      <w:r>
        <w:rPr>
          <w:rFonts w:eastAsia="Calibri" w:cs="Times New Roman" w:ascii="Times New Roman" w:hAnsi="Times New Roman"/>
          <w:sz w:val="28"/>
          <w:szCs w:val="28"/>
          <w:shd w:fill="auto" w:val="clear"/>
        </w:rPr>
        <w:t>летний вечер.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(1 час дистанционная форма - самостоятельное выполнение задания)</w:t>
      </w:r>
      <w:r>
        <w:rPr>
          <w:rFonts w:cs="Times New Roman" w:ascii="Times New Roman" w:hAnsi="Times New Roman"/>
          <w:b/>
          <w:bCs/>
          <w:i/>
          <w:iCs/>
          <w:sz w:val="28"/>
          <w:szCs w:val="28"/>
          <w:shd w:fill="auto" w:val="clear"/>
        </w:rPr>
        <w:t xml:space="preserve">  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i/>
          <w:sz w:val="28"/>
          <w:szCs w:val="28"/>
          <w:shd w:fill="auto" w:val="clear"/>
        </w:rPr>
        <w:t>Оценка результативности реализации третьего модуля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наблюдение педагогом за выполнением творческой работы, проверка качества работы, демонстрация готового изделия, самоанализ, отбор качественных работ на конкурсы. Выставка в электронном формате.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val="en-US" w:eastAsia="ar-SA"/>
        </w:rPr>
        <w:t>XII</w:t>
      </w: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eastAsia="ar-SA"/>
        </w:rPr>
        <w:t>. Ресурсное обеспечение программы: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sz w:val="28"/>
          <w:szCs w:val="28"/>
          <w:shd w:fill="auto" w:val="clear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shd w:fill="auto" w:val="clear"/>
          <w:lang w:eastAsia="ar-SA"/>
        </w:rPr>
        <w:t>Материально-техническая база, необходимая для реализации программы: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ind w:left="0" w:hanging="36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стол;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ind w:left="0" w:hanging="36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шкаф;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ind w:left="0" w:hanging="36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стулья;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ind w:left="0" w:hanging="36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образцы работ;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ind w:left="0" w:hanging="36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методическая литература;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ind w:left="0" w:hanging="36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видео материалы.</w:t>
      </w:r>
    </w:p>
    <w:p>
      <w:pPr>
        <w:pStyle w:val="Normal"/>
        <w:suppressAutoHyphens w:val="true"/>
        <w:spacing w:lineRule="auto" w:line="240" w:before="0" w:after="0"/>
        <w:ind w:left="0" w:firstLine="708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shd w:fill="auto" w:val="clear"/>
          <w:lang w:eastAsia="ar-SA"/>
        </w:rPr>
        <w:t>Информационно-методическое обеспечение.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u w:val="single"/>
          <w:shd w:fill="auto" w:val="clear"/>
          <w:lang w:eastAsia="ar-SA"/>
        </w:rPr>
        <w:t>Основные принципы, положенные в основу программы: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0" w:after="0"/>
        <w:ind w:left="0" w:hanging="36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принцип доступности, учитывающий индивидуальные особенности каждого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0" w:after="0"/>
        <w:ind w:left="0" w:hanging="36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ребенка, создание благоприятных условий для их развития;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0" w:after="0"/>
        <w:ind w:left="0" w:hanging="36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принцип демократичности, предполагающий сотрудничество педагога и обучающегося;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40" w:before="0" w:after="0"/>
        <w:ind w:left="0" w:hanging="36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принцип системности и последовательности – знание в программе даются в определенной системе, накапливая запас знаний, обучающиеся могут применять их на практике.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u w:val="single"/>
          <w:shd w:fill="auto" w:val="clear"/>
          <w:lang w:eastAsia="ar-SA"/>
        </w:rPr>
        <w:t>Методы работы: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40" w:before="0" w:after="0"/>
        <w:ind w:left="0" w:hanging="36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shd w:fill="auto" w:val="clear"/>
          <w:lang w:eastAsia="ar-SA"/>
        </w:rPr>
        <w:t>словесные методы: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рассказ, беседа, сообщения – эти методы способствуют обогащению теоретических знаний детей, являются источником новой информации;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40" w:before="0" w:after="0"/>
        <w:ind w:left="0" w:hanging="36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shd w:fill="auto" w:val="clear"/>
          <w:lang w:eastAsia="ar-SA"/>
        </w:rPr>
        <w:t>наглядные методы: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презентации, видеоролики, демонстрации готовых работ. Наглядные методы дают возможность более детального рассмотрения творческой работы, дополняют словесные методы, способствуют развитию мышления обучающихся. «Чем более органов наших чувств принимает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вспоминаются» (К.Д. Ушинский);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40" w:before="0" w:after="0"/>
        <w:ind w:left="0" w:hanging="36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shd w:fill="auto" w:val="clear"/>
          <w:lang w:eastAsia="ar-SA"/>
        </w:rPr>
        <w:t>практические методы: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изготовление творческих работ. Данные методы позволяют воплотить теоретические знания на практике, способствуют развитию навыков и умений детей. Большое значение приобретает выполнение правил культуры труда, экономного расходования материалов, бережного отношения к инструментам, приспособлениям и материалам.</w:t>
      </w:r>
    </w:p>
    <w:p>
      <w:pPr>
        <w:pStyle w:val="Normal"/>
        <w:suppressAutoHyphens w:val="true"/>
        <w:spacing w:lineRule="auto" w:line="240" w:before="0" w:after="0"/>
        <w:ind w:left="0" w:firstLine="709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Сочетание словесного и наглядного методов учебно-воспитательной деятельности, воплощённых в форме рассказа, беседы, творческого задания, позволяют психологически адаптировать ребёнка к восприятию материала, расширению кругозора.</w:t>
      </w:r>
    </w:p>
    <w:p>
      <w:pPr>
        <w:pStyle w:val="Normal"/>
        <w:suppressAutoHyphens w:val="true"/>
        <w:spacing w:lineRule="auto" w:line="240" w:before="0" w:after="0"/>
        <w:ind w:left="0" w:firstLine="708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u w:val="single"/>
          <w:shd w:fill="auto" w:val="clear"/>
          <w:lang w:eastAsia="ar-SA"/>
        </w:rPr>
        <w:t xml:space="preserve">Занятие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состоит из следующих </w:t>
      </w:r>
      <w:r>
        <w:rPr>
          <w:rFonts w:eastAsia="Times New Roman" w:cs="Times New Roman" w:ascii="Times New Roman" w:hAnsi="Times New Roman"/>
          <w:i/>
          <w:sz w:val="28"/>
          <w:szCs w:val="28"/>
          <w:u w:val="single"/>
          <w:shd w:fill="auto" w:val="clear"/>
          <w:lang w:eastAsia="ar-SA"/>
        </w:rPr>
        <w:t>структурных компонентов: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40" w:before="0" w:after="0"/>
        <w:ind w:left="0" w:hanging="36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Организационный момент, характеризующийся подготовкой учащихся к занятию;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40" w:before="0" w:after="0"/>
        <w:ind w:left="0" w:hanging="36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Повторение материала, изученного на предыдущем занятии;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40" w:before="0" w:after="0"/>
        <w:ind w:left="0" w:hanging="36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Постановка цели занятия перед учащимися;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40" w:before="0" w:after="0"/>
        <w:ind w:left="0" w:hanging="36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Изложение нового материала;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40" w:before="0" w:after="0"/>
        <w:ind w:left="0" w:hanging="36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Практическая работа;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40" w:before="0" w:after="0"/>
        <w:ind w:left="0" w:hanging="36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Обобщение материала, изученного в ходе занятия;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40" w:before="0" w:after="0"/>
        <w:ind w:left="0" w:hanging="36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Подведение итогов;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40" w:before="0" w:after="0"/>
        <w:ind w:left="0" w:hanging="360"/>
        <w:contextualSpacing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Уборка рабочего места.</w:t>
      </w:r>
    </w:p>
    <w:p>
      <w:pPr>
        <w:pStyle w:val="Normal"/>
        <w:suppressAutoHyphens w:val="true"/>
        <w:spacing w:lineRule="auto" w:line="240" w:before="0" w:after="0"/>
        <w:ind w:left="0" w:firstLine="708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shd w:fill="auto" w:val="clear"/>
          <w:lang w:eastAsia="ar-SA"/>
        </w:rPr>
        <w:t>Организационно-методическое обеспечение.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Cs/>
          <w:i/>
          <w:color w:val="000000"/>
          <w:sz w:val="28"/>
          <w:szCs w:val="28"/>
          <w:shd w:fill="auto" w:val="clear"/>
        </w:rPr>
        <w:t xml:space="preserve">Методические разработки: </w:t>
      </w:r>
      <w:r>
        <w:rPr>
          <w:rFonts w:eastAsia="SimSun" w:cs="Times New Roman" w:ascii="Times New Roman" w:hAnsi="Times New Roman"/>
          <w:bCs/>
          <w:color w:val="000000"/>
          <w:sz w:val="28"/>
          <w:szCs w:val="28"/>
          <w:shd w:fill="auto" w:val="clear"/>
        </w:rPr>
        <w:t>конспекты уроков, фото мастер-классы.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i/>
          <w:sz w:val="28"/>
          <w:szCs w:val="28"/>
          <w:shd w:fill="auto" w:val="clear"/>
        </w:rPr>
        <w:t>Методические рекомендации: “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Информационная карта актуального педагогического опыта педагога дополнительного образования детей”, “Моделирование учебных ситуаций направленных на формирование регулятивных УУД учащихся на занятиях прикладного творчества”.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i/>
          <w:sz w:val="28"/>
          <w:szCs w:val="28"/>
          <w:shd w:fill="auto" w:val="clear"/>
        </w:rPr>
        <w:t>Дидактические материалы: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-литература для обучающихся по декоративно-прикладному творчеству (журналы, учебные пособия, книги и др.);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-иллюстративный материал по разделам программы (ксерокопии, рисунки, таблицы, схемы, тематические альбомы и др.);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-мультимедийные материалы.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i/>
          <w:color w:val="000000"/>
          <w:sz w:val="28"/>
          <w:szCs w:val="28"/>
          <w:shd w:fill="auto" w:val="clear"/>
        </w:rPr>
        <w:t xml:space="preserve">Формы подведения итогов: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коллективная рефлексия, участие в выставках и конкурсах (городского, областного, всероссийского и международного уровня).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Педагогу дополнительного образования необходимо познакомиться с характеристикой обучающихся, в том числе обучающихся с особыми образовательными потребностями, определить их возможности в освоении программы, познакомиться с рекомендациями ПМПК и с индивидуальной программой реабилитации и абилитации (ИПРА у обучающегося с инвалидностью), получить консультацию у специалистов ПМПк. Педагогу  дополнительного образования следует опираться на сильные стороны обучающихся, создавать возможность продвижения по индивидуальной траектории, которая соответствует зоне их ближайшего развития.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Адаптация программ для детей с ограниченными возможностями здоровья требует часто больше времени для освоения учебного материала. Поэтому сложность и объем учебного материала должен быть уменьшен и облегчен. Дети от достаточно простых задач постепенно переходят к более сложным, систематически повторяя и закрепляя учебный материал, приобретенные навыки и умения. Степень освоения предложенной ребенку с ОВЗ образовательной программы зависит от его индивидуальных особенностей и требует решения таких коррекционных задач как диагностика проблемы, разработка плана решения проблемы, решение проблемы.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Адаптация дополнительной общеобразовательной программы включает: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1. Своевременное выявление трудностей у детей с ОВЗ.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2. Определение особенностей организации образовательной деятельности в соответствии с индивидуальными особенностями каждого ребѐнка, структурой нарушения развития и степенью его выраженности.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3. Создание условий, способствующих освоению детьми с ОВЗ дополнительной общеобразовательной программы: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психолого-медико-педагогической комиссии и/или психологопедагогического консилиума;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составление педагогами индивидуальных планов занятий с учетом особенностей каждого ребенка;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обеспечение психолого-педагогических условий (учтёт индивидуальных особенностей ребёнка; коррекционная направленность учебно-воспитательного процесса;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образовательной деятельности, повышения его эффективности, доступности);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обеспечение здоровье сберегающих условий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разработка и реализация индивидуальных и групповых занятий для детей с ОВЗ.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4. Реализация системы мероприятий по социальной адаптации детей с ОВЗ (обеспечение участия всех детей с ОВЗ, независимо от степени выраженности нарушений развития, вместе с нормально развивающимися детьми в воспитательных, культурно-развлекательных мероприятиях, конкурсах, выступлениях, концертах, фестивалях и т.п.);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5. Оказание консультативной и методической помощи родителям (законным представителям) детей с ОВЗ по вопросам развития и обучения ребенка, вопросам правового обеспечения и иным.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SimSu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Образовательная деятельность учащихся с ограниченными возможностями здоровья по дополнительным общеобразовательным программам должна осуществляться на основе дополнительных общеобразовательных программ, при необходимости адаптированных для обучения указанных учащихся,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Ниже представлен обзор специальных условий для реализации данных образовательных программ.</w:t>
      </w:r>
    </w:p>
    <w:p>
      <w:pPr>
        <w:pStyle w:val="Normal"/>
        <w:spacing w:lineRule="auto" w:line="240" w:before="0" w:after="0"/>
        <w:ind w:left="0" w:hanging="0"/>
        <w:contextualSpacing/>
        <w:jc w:val="center"/>
        <w:rPr>
          <w:rFonts w:ascii="Times New Roman" w:hAnsi="Times New Roman" w:eastAsia="SimSu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color w:val="000000"/>
          <w:sz w:val="28"/>
          <w:szCs w:val="28"/>
          <w:shd w:fill="auto" w:val="clear"/>
        </w:rPr>
        <w:t>Условия получения образования и адаптации программ дополнительного образования для слепых и слабовидящих детей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Нарушения зрения подразумевают развитие ребёнка в условиях отсутствия или недостаточности функций зрения.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У детей с глубокими нарушениями зрения: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сокращаются или полностью отсутствуют зрительные ощущения и восприятия, что приводит к уменьшению количества представлений, снижает возможности развития мышления, речи, воображения;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наблюдается снижение психической активности, возникают изменения в эмоционально-волевой сфере и ориентировочной деятельности;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происходит перестройка работы других анализаторных систем: у слепых утраченные зрительные функции замещаются деятельностью тактильного и кинестетического анализаторов, у слабовидящих доминирующим видом восприятия остается зрение;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психические процессы приобретают своеобразие в формировании и реализации: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-восприятие: снижение избирательности восприятия и апперцепции, недостаточность осмысленности и обобщенности воспринимаемых объектов, нарушение их константности и целостности;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-память: снижение скорости запоминания, страдает продуктивность  сохранения и качество воспроизведения. Отмечаются недостаточная осмысленность запоминаемого материала, низкий уровень развития логической памяти, затруднения в припоминании. В то же время память выполняет компенсаторную функцию, поэтому важна коррекция дефектов и развитие слуховой и тактильной памяти;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-мышление: затруднены операции анализа и синтеза, отмечается недостаточная полнота сравнения, наблюдаются нарушения классификации, обобщения, абстрагирования и конкретизации;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-речь: сниженная динамика накопления языковых средств, своеобразие содержания лексики и соотношения слова и образа, некоторое отставание формирования речевых навыков и языкового чутья. В то же время речь, как и память, выполняет компенсаторную функцию, так как получить представление о многих предметах и явлениях дети с нарушениями зрения могут только при помощи речи;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личностные особенности: изменения в динамике потребностей, связанные с затруднением их удовлетворения, сужение круга интересов, обусловленное ограничениями в сфере чувственного опыта, отсутствие или нарушение внешнего проявления внутренних состояний и, как следствие -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недостаточность эмоциональной сферы. При определенном типе воспитания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могут возникнуть эгоистические черты характера, равнодушие к окружающим, установка на постоянную помощь. Ограниченность социальных контактов может привести к замкнутости, некоммуникабельности, стремлению уйти в свой внутренний мир.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Адаптация программ дополнительного образования позволяет расширить возможности детей с нарушениями зрения, создать условия для вхождения в те или иные социальные сообщества, позволяющие им осваивать социальные роли, расширять рамки свободы выбора при определении своего жизненного и профессионального пути.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Специфика требований к организации пространства слабовидящих и слепых обучающихся включает: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наличие тактильно-осязательных, зрительных, звуковых ориентиров, обозначающих маршруты следования в образовательном пространстве, предупреждающих о препятствиях на пути следования (лестничный пролѐт, дверь, порог и др.), облегчающих самостоятельную и безопасную пространственную ориентировку в пространстве образовательной организации и на, повышающих мобильность обучающихся слабовидящих и слепых детей;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обеспечение стабильности предметно-пространственной среды образовательной организации, создание безопасной среды для свободного самостоятельного передвижения слабовидящих и слепых детей в образовательной организации;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обеспечение соответствия образовательной среды офтальмо гигиеническим требованиям, разработанным для слепых детей с остаточным зрением (возможность пользоваться индивидуальным источником света; в организации учебного пространства должны использоваться матовые поверхности; на окнах должны быть жалюзи, позволяющие регулировать световой поток, информация должна быть доступна детям с нарушенным зрением и др.);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 помещениях для организации программ дополнительного образования должно быть продуманное расположение мебели, широкие проходы, отсутствие нагромождений, незащищённых выступающих углов и стеклянных поверхностей, удобные подходы к партам, столу учителя, входным дверям; необходимо предусмотреть специальные места для хранения брайлевских книг, пособий.</w:t>
      </w:r>
    </w:p>
    <w:p>
      <w:pPr>
        <w:pStyle w:val="Normal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i/>
          <w:color w:val="000000"/>
          <w:sz w:val="28"/>
          <w:szCs w:val="28"/>
          <w:shd w:fill="auto" w:val="clear"/>
        </w:rPr>
        <w:t>Адаптация программ дополнительного образования для слепых и слабовидящих детей подразумевает следующее: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постановка специальных задач обучения, ориентированных на особые образовательные потребности обучающихся с нарушениями зрения, реализация которых доступна в рамках образовательной среды: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-социально-психологическая адаптация (социальная интеграция, расширение сферы деятельности);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-использование интерактивных ресурсов, где ребёнок с нарушениями зрения имеет возможность прожить реальные ситуации в игровой форме и усвоить успешные формы поведения;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-развитие и коррекция познавательной сферы с использованием виртуальных ресурсов;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-развитие и коррекция эмоциональной сферы, осуществляемая в рамках группового взаимодействия;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дифференцированное и индивидуализированное обучение с учётом специфики развития и сохранных функций ребёнка с нарушением зрения: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учёт компенсаторной функции речи, слуховой и тактильной памяти (для тотально слепых);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подбор зрительного материала с учётом рекомендуемой врачом нагрузки на зрение и с учётом степени нарушения зрения (для слабовидящих);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подбор слухового материала с учётом недостаточности чувственного опыта;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подбор материала с учётом особенностей восприятия ребёнка;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учет особенностей личностной сферы и малого опыта социального взаимодействия у детей с нарушениями зрения;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комплексное воздействие на детей, осуществляемое на индивидуальных и групповых занятиях;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оптимальный режим образовательной нагрузки с учетом темпа деятельности, истощаемости ребенка с нарушениями зрения. Дистанционное образование позволяет минимизировать степень истощения ребёнка своей легкодоступностью.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использование специального оборудования и специального программного обеспечения: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программы для коммуникации, позволяющее взаимодействовать с другими членами группы и учителем (например, программа SKYPE);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использование специальных возможностей операционной системы: увеличенные шрифты и курсор, экранная лупа, экранная клавиатура с увеличенными буквами, звуковое описание (для слабовидящих);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использование специального оборудования (брайлевский дисплей, брайлевская клавиатура (для слепых), клавиатура с увеличенными буквами);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использование музыкальных инструментов, в том числе подключаемых к компьютеру, в курсах музыкального дополнительного образования;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использование специальных деталей, блоков в курсах, связанных с конструкторской деятельностью.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color w:val="000000"/>
          <w:sz w:val="28"/>
          <w:szCs w:val="28"/>
          <w:shd w:fill="auto" w:val="clear"/>
        </w:rPr>
        <w:t>Условия получения образования и адаптации программ дополнительного образования обучающихся с нарушениями опорно-двигательного аппарата (НОДА)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Дети с нарушениями опорно-двигательного аппарата представлены следующими категориями: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дети с церебральным параличом (ДЦП);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с последствиями полиомиелита в восстановительной или резидуальной стадии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с миопатией;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с врожденными и приобретенными недоразвитиями и деформациями опорно-двигательного аппарата.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По степени тяжести нарушений двигательных функций и по сформированности двигательных навыков дети разделяются на три группы.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В первую группу входят дети с тяжелыми нарушениями. У некоторых из них не сформированы ходьба, захват и удержание предметов, навыки самообслуживания; другие с трудом передвигаются с помощью ортопедических приспособлений, навыки самообслуживания у них сформированы частично.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Во вторую группу входят дети, имеющие среднюю степень выраженности двигательных нарушений. Большая часть этих детей может самостоятельно передвигаться, хотя и на ограниченное расстояние. Они владеют навыками самообслуживания, которые недостаточно автоматизированы.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Третью группу составляют дети, имеющие легкие двигательные нарушения, — они передвигаются самостоятельно, владеют навыками самообслуживания, однако некоторые движения выполняют неправильно. Помимо двигательных расстройств, у детей с нарушениями опорно-двигательного аппарата могут отмечаться недостатки интеллектуального развития - задержка психического развития; или умственная отсталость разной степени выраженности. Самую многочисленную группу среди детей с нарушениями опорно - двигательного аппарата составляют дети с детским церебральным параличом (ДЦП).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При ДЦП, как правило, сочетаются двигательные расстройства, речевые нарушения и задержка формирования отдельных психических функций.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Двигательные нарушения при ДЦП выражаются в поражении верхних и нижних конечностей (нарушение мышечного тонуса, патологические рефлексы, наличие насильственных движений, нарушение равновесия и координации, недостатки мелкой моторики). Из-за трудностей передвижения у детей нарушается формирование пространственных представлений, проявляющиеся в трудностях при рисовании, письме, в понимании и использовании предлогов над, под, из-под, приставок подъехал, въехал, выехал, наречий ближе, дальше; формирования схемы тела. У детей с ДЦП часто выявляется: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задержка формирования школьных навыков;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сочетание интеллектуальной недостаточности с личностной и эмоциональной незрелостью;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задержанное формирование понятийного, обобщенного мышления из-за речевой недостаточности и бедности практического опыта.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• 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малый объем знаний и представлений об окружающем мире.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Их внимание характеризуется неустойчивостью, повышенной отвлекаемостью, недостаточной концентрированностью на объекте. Недостатки памяти ведут к медленному накоплению знаний и умений по учебным дисциплинам. У большинства учащихся отмечаются нарушения умственной работоспособности. Нарушение умственной работоспособности является главным препятствием продуктивного обучения. Отмеченные нарушения психической деятельности затрудняют усвоение этими детьми программного материала, овладение трудовыми умениями и навыками.</w:t>
      </w:r>
    </w:p>
    <w:p>
      <w:pPr>
        <w:pStyle w:val="Normal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i/>
          <w:color w:val="000000"/>
          <w:sz w:val="28"/>
          <w:szCs w:val="28"/>
          <w:shd w:fill="auto" w:val="clear"/>
        </w:rPr>
        <w:t>Особенности учебной деятельности учащихся с двигательными нарушениями в значительной степени также определяются различными нарушениями речи.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Характерными проявлениями речевых расстройств являются разнообразные нарушения звукопроизносительной стороны речи. Другой особенностью устной речи таких детей является своеобразие развития лексико-грамматической стороны речи. Их словарный запас ограничен в устной речи дети пользуются в основном короткими, шаблонными, стереотипными фразами, а иногда предпочитают общаться отдельными словами.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Все вышеназванные особенности развития и трудности обучения необходимо учитывать при материально-техническом обеспечении образовательной деятельности.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Все помещения образовательной деятельности, включая санузлы, должны обеспечивать ребенку с нарушениями ОДА беспрепятственное передвижение (наличие пандусов, лифтов, подъемников, поручней, широких дверных проемов).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Ребенок с НОДА (особенно с ДЦП) требует от специалиста системы дополнительного образования больше внимания, в случае выраженных двигательных нарушений, чем нормально развивающийся, поэтому наполняемость класса (группы), должна быть меньше. В случае необходимости (выраженные двигательные расстройства, тяжелое поражение рук, препятствующее формированию графо - моторных навыков) рабочее место обучающегося с, НО ДА должно быть специально организовано. Необходимо предусмотреть наличие персональных компьютеров, технических приспособлений (специальная клавиатура, различного вида контакторы, заменяющие мышь (джойстики, трекболы, сенсорные планшеты)). В этом случае сопровождать работу ребенка во время урока должен специалист, педагог.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При реализации программ дополнительного образования используются различные образовательные технологии, в том числе дистанционные образовательные технологии, электронное взаимодействие. Программы дополнительного образования для данной категории реализуются образовательной организацией как самостоятельно, так и посредством сетевых форм их реализации.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Такие организации совместно разрабатывают и утверждают программы дополнительного образования, а также определяют вид, уровень и (или) направленность программы дополнительного образования (часть образовательной программы определенного уровня, вида и направленности).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Для организации учебного процесса, реализующего дополнительное образование детей с НОДА, создаются специальные условия: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индивидуализация обучения (реализуется по рекомендациям ПМПК и внутри школьного консилиума, который проводит психолого-медикопедагогическое обследование детей с целью выявления их особых образовательных потребностей и прописывает специальные условия, в которых нуждается ученик);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занятия в малых группах, включение в социальную активность с другими детьми на массовых мероприятиях; - использование современных педагогических технологий, в том числе информационных, компьютерных для оптимизации занятий, повышение их эффективности и доступности;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предоставление необходимых технических средств с учетом индивидуальных особенностей ученика с НОДА – специальные компьютерные программы и оборудование, например при тяжелых нарушениях манипулятивной функции рук, речи: мыши-роллеры и джойстики, выносные кнопки, клавиатуры с увеличенным размером клавиш и шрифта, специальной накладкой, предотвращающей случайное нажатие на соседние клавиши; увеличение изображения экрана компьютера в любой момент работы; включение функции управления компьютером только при помощи мыши или клавиатуры; озвучивание всех основных элементов интерфейса операционной системы и программ, а также любых текстов, отображаемых на экране компьютера; изменения режима ввода символов с клавиатуры, такие как задержка действия нажатия клавиш, последовательный ввод сочетаний клавиш вместо одновременного их нажатия, сопровождения визуально и звуком нажатия клавиш модификаторов; увеличение размера указателя мыши, снижение скорости его движения и включение функции более наглядного прослеживания за ним; залипание кнопки мыши для перетаскивания объекта и др.;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обеспечение особой пространственной и временной организации образовательной среды;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предоставление различных видов дозированной помощи;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наглядно-действенный характер содержания обучения и упрощение системы учебно-познавательных задач, решаемых в процессе образования;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специальная помощь в развитии возможностей вербальной и невербальной коммуникации;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адаптация предлагаемого ребенку текстового материала (увеличение шрифта, обозначение цветом и т.п.)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возможность перерывов во время занятий для проведения необходимых медико-профилактических процедур;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соблюдение максимально допустимого уровня нагрузок;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соблюдение комфортного режима образования, в том числе ортопедического режима;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создание благоприятной ситуации для развития возможностей ребенка справляться с тревогой, усталостью, пресыщением и перевозбуждением;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обеспечение обстановки сенсорного и эмоционального комфорта (внимательное отношение, ровный и теплый тон голоса учителя).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SimSu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color w:val="000000"/>
          <w:sz w:val="28"/>
          <w:szCs w:val="28"/>
          <w:shd w:fill="auto" w:val="clear"/>
        </w:rPr>
        <w:t>Условия получения образования и адаптации программ</w:t>
      </w:r>
    </w:p>
    <w:p>
      <w:pPr>
        <w:pStyle w:val="Normal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color w:val="000000"/>
          <w:sz w:val="28"/>
          <w:szCs w:val="28"/>
          <w:shd w:fill="auto" w:val="clear"/>
        </w:rPr>
        <w:t>дополнительного образования обучающихся с нарушением слуха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К категории детей с нарушением слуха относятся дети, у которых наблюдается стойкая потеря слуха, при которой невозможно или затруднено самостоятельное овладение речью. Глухие обучающиеся — это неоднородная группа школьников, которые различаются по степени, характеру и времени снижения слуха, а также по уровню общего и речевого развития, наличия или отсутствия сочетанных нарушений.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Диапазон различий в развитии глухих детей чрезвычайно велик – от практически нормально развивающихся, испытывающих временные и относительно легко устранимые трудности, до детей с необратимым тяжелым поражением центральной нервной системы.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Ранняя глухота резко ограничивает возможность ребенка к овладению речью. Трудности восприятия и речи окружающих приводят к вторичным нарушениям, таким как - нарушения развития собственной речи, нарушение мышления, памяти и эмоционально - волевой сферы.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Нередко у детей с нарушением слуха установка на запоминание текста доминирует над стремлением его понять. Дети с нарушениями слуха легче  овладевают словами, обозначающими конкретные предметы, несколько труднее — обозначающими действия, качества, признаки, еще труднее со словами с абстрактным и переносным смыслом.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В центре учебного процесса — обучаемый; в основе учебной деятельности - сотрудничество; учащиеся играют активную роль в обучении.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Задача преподавателя - организовать самостоятельную познавательную деятельность учащегося, используя индивидуальный подход, научить его самостоятельно добывать знания при изучении предметов и применять их на практике.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Особенности материально-технического обеспечения программ дополнительного образования для слабослышащих, позднооглохших и глухих детей Под особой организацией образовательного пространства понимается создание комфортных условий для слухо-зрительного и слухового восприятия устной речи слабослышащих, позднооглохших и глухих детей. Среди них: расположение обучающегося в помещении, продуманность освещенности лица говорящего и фона за ним, использование современной электроакустической, в том числе звукоусиливающей аппаратуры, а также аппаратуры, позволяющей лучше видеть происходящее на расстоянии (проецирование на большой экран), регулирование уровня шума в помещениях и другие. Обязательный учет данных условий требует специальной организации образовательного пространства при проведении любого рода мероприятий во всех учебных и вне учебных помещениях (включая коридоры, холлы, залы и др.), а также при проведении выездных мероприятий.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Важным условием организации пространства для программ дополнительного образования для слабослышащих и позднооглохших детей, является наличие текстовой информации, представленной в виде печатных таблиц на стендах или электронных носителях, предупреждающей об опасностях, изменениях в режиме обучения и обозначающей названия приборов, кабинетов и мастерских, облегчающих самостоятельную ориентировку в пространстве образовательной организации. В помещениях для занятий необходимо предусмотреть специальные места для хранения FM-систем, слуховых аппаратов, зарядных устройств, батареек.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Организация рабочего места слабослышащего, позднооглохшего и глухого ребенка.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Рабочее место ребенка - участника программы дополнительного образования с нарушением слуха должна занимать такое положение, чтобы сидящий за ней ребенок мог видеть лицо специалиста, педагога и большинства сверстников. Рабочее место ребенка должно быть хорошо освещено. На нем должно быть предусмотрено размещение специальной конструкции, планшетной доски, используемой в ситуациях предъявления незнакомых слов, терминов, необходимости дополнительной индивидуальной помощи со стороны специалиста, педагога.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При наличии у данной категории детей других индивидуальных особенностей здоровья рабочее место дополнительное комплектуется в соответствии с ними. В то же время, обязательным условием является обеспечение глухого ребенка индивидуальной современной электроакустической и звукоусиливающей аппаратурой.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Бинауральное (двустороннее) слухопротезирование современными цифровыми слуховыми аппаратами, при отсутствии медицинских противопоказаний, и/или двусторонняя имплантация позволяют повысить эффективность восприятия звучащей речи и неречевых звучаний, а также локализовать звук в пространстве, в том числе быстро находить говорящего.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Целесообразно оснащение деятельности по программам дополнительного образования дополнительными техническими средствами, обеспечивающими оптимальные условия для восприятия устной речи при повышенном уровне шума.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Среди них коммуникационные системы (системы РМ-радио), программно-аппаратные комплексы, видео и аудио системы, технические средства для формирования произносительной стороны устной речи, в том числе позволяющие ребенку осуществлять визуальный контроль за характеристиками собственной речи. К необходимым техническим средствам относятся также специализированные компьютерные инструменты, ориентированные на удовлетворение особых образовательных потребностей слабослышащих, позднооглохших и глухих детей.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Учитывая особые образовательные потребности детей с нарушениями слуха, педагог должен быть готов к выполнению обязательных правил: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сотрудничать с сурдопедагогом и родителями ребѐнка;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стимулировать полноценное взаимодействие глухого/слабослышащего ребенка со сверстниками и способствовать скорейшей и наиболее полной адаптации его в детском коллективе;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соблюдать необходимые методические требования (месторасположение относительно ученика с нарушенным слухом; требования к речи взрослого; наличие наглядного и дидактического материала на всех этапах урока; контроль понимания ребенком заданий и инструкций до их выполнения и т.д.);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организовать рабочее пространство ученика с нарушением слуха (подготовить его место; проверить наличие исправных слуховых аппаратов/кохлеарного имплантата; проверить индивидуальные дидактические пособия и т.д.);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включать глухого/слабослышащего ребенка в обучение на уроке, используя специальные методы, приемы и средства, учитывая возможности ученика и избегая гипер опеки, не задерживая при этом темп проведения урока;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решать ряд задач коррекционной направленности в процессе урока (стимулировать слухо-зрительное внимание; исправлять речевые ошибки и закреплять навыки грамматически правильной речи; расширять словарный запас; оказывать специальную помощь при написании изложений, диктантов, при составлении пересказов и т.д.).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каждое занятие с обучающимся, имеющим ту или иную потерю слуха, требует четкой проработки психологической стороны обучения. Погодные условия, настроение, усталость, непонимание слов, задания, которые ему даются – все имеет значение для ребенка и влияет на результат его деятельности на уроке.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Поэтому особенностью занятия с не слышащими и глухими детьми является подача материала слухозрительно (педагог сопровождает письменную речь устной).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- необходимо учитывать определенные особенности учащихся с нарушением слуха. 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Некоторые слабослышащие могут воспринимать отдельные звуки в речи отрывочно, особенно начальные и конечные звуки в словах. В этом случае необходимо говорить более громко и четко, подбирая принятую учеником громкость. В других случаях необходимо снизить высоту голоса, поскольку ученик не в силе воспринимать на слух высокие частоты. Очень важно при работе с детьми с нарушенным слухом педагогу говорить так, чтобы ребенок мог следить за губами педагога.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SimSu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center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color w:val="000000"/>
          <w:sz w:val="28"/>
          <w:szCs w:val="28"/>
          <w:shd w:fill="auto" w:val="clear"/>
        </w:rPr>
        <w:t>Условия получения образования и адаптации программ дополнительного образования обучающихся с расстройствами аутистического спектра (РАС)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РАС — спектр психологических характеристик, описывающих широкий круг нарушений поведения и затруднений в социальном взаимодействии и коммуникациях, а также жестко ограниченных интересов и часто повторяющихся поведенческих актов.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Представленное определение дает понимание о наиболее выраженных дефицитах, которые оказывают негативное влияние учебный процесс. Нарушение коммуникативной сферы, поведенческие проблемы затрудняют построение учебной коммуникации, что, безусловно, сказывается на восприятии и усвоении содержательного компонента обучения. Однако, при условии подбора методов, адаптации содержания, создания адекватной среды, в том числе, коммуникативной, потенциал детей с РАС позволит им осваивать учебный материал.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Дополнительное образование не предполагает проведения аттестационных мероприятий, что значительно расширяет рамки адаптационного компонента программы детей с РАС на содержательном, темповом, методическом уровнях.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Например, существует возможность использовать информационные технологии, нестандартные способы и методы подачи содержания. Отсутствие жестких временных рамок позволяет изучать материал в темпе и объеме, который доступен ребенку. Каждый ребенок с РАС уникален в своих проявлениях, что требует формирования индивидуальной адаптированной содержательной траектории и особого подхода в рамках реализации программы. Форма организации дополнительного образования дает возможность сохранить для ученика привычный средовой уровень, позволяет находиться в комфортных условиях, не создающих дополнительных зашумляющих факторов. Коммуникация происходит дозировано, без форсирования и с сохранением дистанции. Использование материалов в цифровом варианте позволяет минимизировать технические трудности при организации учебного процесса.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i/>
          <w:color w:val="000000"/>
          <w:sz w:val="28"/>
          <w:szCs w:val="28"/>
          <w:shd w:fill="auto" w:val="clear"/>
        </w:rPr>
        <w:t>Условия организации занятий для детей с РАС по программам дополнительного образования: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Постепенное, дозированное введение ученика в рамки группового взаимодействия. Первоначальная коммуникация выстраивается на уровне «учитель — ученик». На первоначальном этапе или при возникновении аффективных реакций, нежелательных форм поведения,  необходимо постепенно выстраивать коммуникацию, приучая ребенка к правилам взаимодействия в группе.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Возможность чередования сложных и легких заданий.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Объемное задание важно разбить на более мелкие части, так ребенок усвоит материал лучше, можно задать последовательную индивидуальную подачу материала, не нарушая стереотипа поведения в рамках занятия и не создавая трудностей в работе с учебными материалами (при работе в тетради и учебнике у детей рассеивается внимание, теряется концентрация, что обусловлено тем, что ребенку приходится распределять внимание между объектами, а эта задача является довольно сложной).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Формирование учебного и временного стереотипа: у ученика должно быть четко обозначенное время занятия, план занятия, позволяет ребенку отслеживать выполненные задания. Также в дистанционной форме можно предупредить ребенка заранее о предстоящем уроке.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Дозированное введение новизны.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При невозможности формирования графических навыков и невозможности вербального взаимодействия использовать альтернативные средства коммуникации для обеспечения обратной связи.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center"/>
        <w:rPr>
          <w:rFonts w:ascii="Times New Roman" w:hAnsi="Times New Roman" w:eastAsia="SimSu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center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color w:val="000000"/>
          <w:sz w:val="28"/>
          <w:szCs w:val="28"/>
          <w:shd w:fill="auto" w:val="clear"/>
        </w:rPr>
        <w:t>Условия получения образования и адаптации программ дополнительного образования обучающихся с задержкой психического развития (ЗПР)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Задержка психического развития — это замедление темпа развития психики ребенка, которое выражается в недостаточности общего запаса знаний, незрелости мышления, преобладании игровых интересов, быстрой пресыщаемости в интеллектуальной деятельности.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Задержка психического развития является пограничным состоянием между нормой и умственной отсталостью. Это понятие, которое говорит не о стойком, необратимом психическом недоразвитии, а о замедлении его темпа, которое чаще обнаруживается у ребенка при поступлении в школу. В отличие от детей, страдающих олигофренией, эти дети достаточно сообразительны в пределах имеющихся знаний, значительно более продуктивны в использовании помощи. При этом в одних случаях на первый план будет выступать задержка развития эмоциональной сферы (различные виды инфантилизма), а нарушения в интеллектуальной сфере будут выражены нерезко, в других случаях, наоборот, будет преобладать замедление развития интеллектуальной сферы.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Задержка психического развития вызывается самыми разными причинами. Вместе с тем дети этой категории имеют ряд общих особенностей развития познавательной деятельности и личности.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У всех детей с задержкой психического развития не сформирована готовность к школьному обучению, проявляющаяся в трудностях овладения навыками чтения и письма, трудностях в произвольной организации деятельности: они не умеют последовательно выполнять инструкции учителя, переключаться по его указанию с одного задания на другое. При этом учащиеся быстро утомляются, работоспособность их падает с увеличением нагрузки, а иногда просто отказываются завершать начатую деятельность.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Всем детям с задержкой психического развития свойственно снижение внимания, которое может носить разный характер: максимальное напряжение внимания в начале выполнения задания и последующее его снижение; наступление сосредоточения внимания после некоторого периода работы; периодические смены напряжения внимания и его спада на протяжении всего времени работы.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Исследования психологов выявили у большинства детей с задержкой психического развития неполноценность тонких форм зрительного и слухового восприятия, пространственные и временные нарушения, недостаточность планирования и выполнения сложных двигательных программ.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Таким детям нужно больше времени для приема и переработки зрительных, слуховых и прочих впечатлений. Особенно ярко это проявляется в сложных условиях (например, при наличии одновременно действующих речевых раздражителей, имеющих значимое для ребенка смысловое и эмоциональное содержание). Одной из особенностей восприятия таких детей является то, что сходные качества предметов воспринимаются ими как одинаковые (овал, к примеру, воспринимается как круг).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У этой категории детей недостаточно сформированы пространственные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представления: ориентировка в направлениях пространства осуществляется на уровне практических действий, затруднено восприятие перевернутых изображений, возникают трудности при пространственном анализе и синтезе ситуации. Развитие пространственных отношений тесно связано со становлением конструктивного мышления. Так, при складывании сложных геометрических узоров дети с задержкой психического развития часто не могут осуществить полноценный анализ формы, установить симметричность, тождественность частей конструируемых фигур, расположить конструкцию на плоскости, соединить ее в единое целое. Надо заметить, что относительно простые узоры дети с задержкой психического развития, в отличие от умственно отсталых, выполняют правильно. 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i/>
          <w:color w:val="000000"/>
          <w:sz w:val="28"/>
          <w:szCs w:val="28"/>
          <w:shd w:fill="auto" w:val="clear"/>
        </w:rPr>
        <w:t>Особые образовательные потребности обучающихся с ЗПР включают общие, свойственные всем детям с ОВЗ, и специфические: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 получении специальной помощи средствами образования сразу же после выявления первичного нарушения развития;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 обеспечении преемственности между дошкольным и школьным образованием как условия непрерывности коррекционно-развиваюшего процесса;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 получении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и выраженности задержки психического развития;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 обеспечении коррекционно-развивающей направленности обучения в рамках основных образовательных областей;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 организации процесса обучения с учетом специфики усвоения знаний, умений и навыков обучающимися с ЗПР ("пошаговом»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 обеспечении непрерывного контроля за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 в обеспечении особой пространственной и временной организации образовательной среды с учетом функционального состояния центральной нервной системы (ЦНС) и нейродинамики психических процессов у обучающихся с ЗПР (быстрой истощаемости, низкой работоспособности, пониженного общего тонуса и др.);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 постоянном стимулировании познавательной активности, побуждении интереса к себе, окружающему предметному и социальному миру;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 постоянной помощи в осмыслении и расширении контекста усваиваемых знаний, в закреплении и совершенствовании освоенных умений;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 специальном обучении «переносу» сформированных знаний и умений в новые ситуации взаимодействия с действительностью;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 комплексном сопровождении, гарантирующем получение необходимого лечения, направленного на улучшение деятельности ЦНС и на коррекцию поведения, а также специальной психокоррекционной помощи, направленной на компенсацию дефицитов эмоционального развития и формирование осознанной саморегуляции познавательной деятельности и поведения;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 развитии и отработке средств коммуникации, приемов конструктивного общения и взаимодействия (с членами семьи, со сверстниками, с взрослыми), в формировании навыков социально одобряемого поведения, максимальном расширении социальных контактов;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 обеспечении взаимодействия семьи и образовательной организации (организации сотрудничества с родителями, активизации ресурсов семьи для формирования социально активной позиции, нравственных и общекультурных ценностей).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center"/>
        <w:rPr>
          <w:rFonts w:ascii="Times New Roman" w:hAnsi="Times New Roman" w:eastAsia="SimSun" w:cs="Times New Roman"/>
          <w:b/>
          <w:color w:val="000000"/>
          <w:sz w:val="28"/>
          <w:szCs w:val="28"/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center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color w:val="000000"/>
          <w:sz w:val="28"/>
          <w:szCs w:val="28"/>
          <w:shd w:fill="auto" w:val="clear"/>
        </w:rPr>
        <w:t>Условия получения образования и адаптации программ дополнительного образования обучающихся с тяжелыми нарушениями речи (ТНР)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Дети с тяжелыми нарушениями речи — это особая категория детей с отклонениями в развитии, у которых сохранен слух, первично не нарушен интеллект, но есть значительные речевые нарушения, влияющие на становление психики.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Развитие речи ребенка связано с постепенным овладением родным языком: с развитием фонематического слуха и формированием навыков произнесения звуков родного языка, с овладением словарным запасом, правилами синтаксиса и смысла речи. Активное усвоение лексических и грамматических закономерностей начинается у детей в 1,5-3 года и в основном заканчивается к 7 годам. В школьном возрасте происходит совершенствование приобретенных навыков на основе письменной речи. Речь ребенка формируется под непосредственным влиянием речи окружающих его взрослых и в большей степени зависит от достаточной речевой практики, культуры речевого окружения, от воспитания и обучения.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Речевые нарушения могут затрагивать различные компоненты речи: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звукопроизношение (снижение внятности речи, дефекты звуков), фонематический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слух (недостаточное овладение звуковым составом слова), лексико-грамматический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строй (бедность словарного запаса, неумение согласовывать слова в предложении).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Такое нарушение у детей дошкольного возраста определяется как общее недоразвитие речи.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У детей школьного возраста нарушения всех компонентов речи (звукопроизношения, лексики и грамматики) называются тяжелыми нарушениями речи. К тому же у этих детей могут быть особенности слухового восприятия, слух - речевой памяти и словесно-логического мышления. Внимание детей с речевыми нарушениями характеризуется неустойчивостью, трудностями включения, переключения, и распределения. У этой категории детей наблюдается сужение объема внимания, быстрое забывание материала, особенно вербального (речевого), снижение активной направленности в процессе припоминания последовательности событий, сюжетной линии текста. Многим из них присущи недоразвитие мыслительных операций, снижение способности к абстрагированию, обобщению. Детям с речевой патологией легче выполнять задания, представленные не в речевом, а в наглядном виде. Большинство детей с нарушениями речи имеют двигательные расстройства разной степени выраженности. Они моторно неловки, неуклюжи, характеризуются импульсивностью, хаотичностью движений. Дети с речевыми нарушениями быстро утомляются, имеют пониженную работоспособность. Они долго не включаются в выполнение задания.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Отмечаются отклонения и в эмоционально-волевой сфере. Им присущи нестойкость интересов, пониженная наблюдательность, сниженная мотивация, замкнутость,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Для своевременного учета особых образовательных потребностей детей с нарушениями речи необходимо следующее: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возможность адаптации образовательной программы с учетом необходимости коррекции речевых нарушений и оптимизации коммуникативных навыков учащихся;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гибкое варьирование двух компонентов - академического и жизненной компетенции в процессе обучения путем расширения/сокращения содержания отдельных образовательных областей, изменения количества учебных часов и использования соответствующих методик и технологий;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индивидуальный темп обучения и продвижения в образовательном пространстве для разных категорий детей с нарушениями речи;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«обходных  путей» коррекционного воздействия на речевые процессы, повышающих контроль за  устной и письменной речью;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возможность обучаться дистанционно в случае тяжелых форм речевой патологии, а также при сочетанных нарушениях психофизического развития;  максимальное расширение образовательного пространства,  увеличения социальных контактов; обучение умению выбирать и применять адекватные коммуникативные стратегии и тактики;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организация партнерских отношений с родителями.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Материально-техническое и информационное оснащение образовательной деятельности обучающихся с ТНР, ЗПР и РАС должно обеспечивать возможность: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создания и использования информации (в том числе запись и обработка изображений и звука, выступления с аудио-, видео сопровождением и графическим сопровождением, общение в сети Интернет и др.);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получения информации различными способами из разных источников (поиск информации в сети Интернет, работа в библиотеке и др.);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наблюдений (включая наблюдение микрообъектов),  определение местонахождения, наглядного представления и анализа данных; использования цифровых планов и карт, спутниковых изображений;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создания материальных объектов, в том числе произведений искусства;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обработки материалов и информации с использованием технологических инструментов;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проектирования и конструирования, в том числе моделей с цифровым управлением и обратной связью;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исполнения, сочинения и аранжировки музыкальных произведений с применением традиционных инструментов и цифровых технологий;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физического развития, участия в спортивных соревнованиях и играх;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планирования учебного процесса, фиксирования его реализации в целом и отдельных этапов (выступлений, дискуссий, экспериментов) и  структурных элементов занятий. Распорядок жизни группы должен быть четким с правилами, расписанием. Важно использовать индивидуальное расписание, в котором бы по порядку располагалось каждое задание; это поможет ребенку предугадывать события и предотвратит излишнее беспокойство. Помимо этого расписание и смена помещений помогают особенно детям с РАС освоить переключение с одного вида деятельности на другой;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- размещения своих материалов и работ в информационной  среде образовательной организации.</w:t>
      </w:r>
    </w:p>
    <w:p>
      <w:pPr>
        <w:pStyle w:val="Normal"/>
        <w:widowControl/>
        <w:bidi w:val="0"/>
        <w:spacing w:lineRule="auto" w:line="240" w:before="0" w:after="0"/>
        <w:ind w:left="0" w:right="0" w:firstLine="737"/>
        <w:contextualSpacing/>
        <w:jc w:val="both"/>
        <w:rPr>
          <w:rFonts w:ascii="Times New Roman" w:hAnsi="Times New Roman" w:eastAsia="SimSu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rFonts w:ascii="Times New Roman" w:hAnsi="Times New Roman" w:eastAsia="SimSu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jc w:val="center"/>
        <w:rPr>
          <w:rFonts w:ascii="Times New Roman" w:hAnsi="Times New Roman" w:eastAsia="SimSun" w:cs="Times New Roman"/>
          <w:b/>
          <w:sz w:val="28"/>
          <w:szCs w:val="28"/>
          <w:lang w:val="en-US"/>
        </w:rPr>
      </w:pPr>
      <w:r>
        <w:rPr>
          <w:rFonts w:eastAsia="SimSun" w:cs="Times New Roman" w:ascii="Times New Roman" w:hAnsi="Times New Roman"/>
          <w:b/>
          <w:sz w:val="28"/>
          <w:szCs w:val="28"/>
          <w:lang w:val="en-US"/>
        </w:rPr>
      </w:r>
      <w:r>
        <w:br w:type="page"/>
      </w:r>
    </w:p>
    <w:p>
      <w:pPr>
        <w:pStyle w:val="Normal"/>
        <w:spacing w:lineRule="auto" w:line="240" w:before="0" w:after="0"/>
        <w:ind w:left="0" w:hanging="0"/>
        <w:contextualSpacing/>
        <w:jc w:val="center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  <w:lang w:val="en-US"/>
        </w:rPr>
        <w:t>XIII</w:t>
      </w: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. Список литературы.</w:t>
      </w:r>
    </w:p>
    <w:p>
      <w:pPr>
        <w:pStyle w:val="Normal"/>
        <w:spacing w:lineRule="auto" w:line="240" w:before="0" w:after="0"/>
        <w:ind w:left="0" w:firstLine="851"/>
        <w:contextualSpacing/>
        <w:jc w:val="center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b/>
          <w:sz w:val="28"/>
          <w:szCs w:val="28"/>
          <w:shd w:fill="auto" w:val="clear"/>
          <w:lang w:eastAsia="en-US"/>
        </w:rPr>
        <w:t>Рекомендуемая и специальная литература для педагога и воспитанников.</w:t>
      </w:r>
    </w:p>
    <w:p>
      <w:pPr>
        <w:pStyle w:val="Normal"/>
        <w:widowControl w:val="false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1.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Кошаев В.Б. «Декоративно прикладное искусство. Понятия. Этапы развития»- М, Владос, 2014 .</w:t>
      </w:r>
    </w:p>
    <w:p>
      <w:pPr>
        <w:pStyle w:val="Normal"/>
        <w:widowControl w:val="false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 xml:space="preserve">2. 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Ушакова А. А. Программа дополнительного образования детей с ограниченными возможностями здоровья «Город мастеров».-М, 2015.</w:t>
      </w:r>
    </w:p>
    <w:p>
      <w:pPr>
        <w:pStyle w:val="Normal"/>
        <w:spacing w:lineRule="auto" w:line="240" w:before="0" w:after="0"/>
        <w:ind w:left="0" w:hanging="0"/>
        <w:contextualSpacing/>
        <w:rPr/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3.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Сайт в Интернете (</w:t>
      </w:r>
      <w:hyperlink r:id="rId3">
        <w:r>
          <w:rPr>
            <w:rFonts w:eastAsia="SimSun" w:cs="Times New Roman" w:ascii="Times New Roman" w:hAnsi="Times New Roman"/>
            <w:sz w:val="28"/>
            <w:szCs w:val="28"/>
            <w:u w:val="single"/>
            <w:shd w:fill="auto" w:val="clear"/>
            <w:lang w:val="en-US"/>
          </w:rPr>
          <w:t>http</w:t>
        </w:r>
        <w:r>
          <w:rPr>
            <w:rFonts w:eastAsia="SimSun" w:cs="Times New Roman" w:ascii="Times New Roman" w:hAnsi="Times New Roman"/>
            <w:sz w:val="28"/>
            <w:szCs w:val="28"/>
            <w:u w:val="single"/>
            <w:shd w:fill="auto" w:val="clear"/>
          </w:rPr>
          <w:t>://</w:t>
        </w:r>
        <w:r>
          <w:rPr>
            <w:rFonts w:eastAsia="SimSun" w:cs="Times New Roman" w:ascii="Times New Roman" w:hAnsi="Times New Roman"/>
            <w:sz w:val="28"/>
            <w:szCs w:val="28"/>
            <w:u w:val="single"/>
            <w:shd w:fill="auto" w:val="clear"/>
            <w:lang w:val="en-US"/>
          </w:rPr>
          <w:t>stranamasterov</w:t>
        </w:r>
        <w:r>
          <w:rPr>
            <w:rFonts w:eastAsia="SimSun" w:cs="Times New Roman" w:ascii="Times New Roman" w:hAnsi="Times New Roman"/>
            <w:sz w:val="28"/>
            <w:szCs w:val="28"/>
            <w:u w:val="single"/>
            <w:shd w:fill="auto" w:val="clear"/>
          </w:rPr>
          <w:t>.</w:t>
        </w:r>
        <w:r>
          <w:rPr>
            <w:rFonts w:eastAsia="SimSun" w:cs="Times New Roman" w:ascii="Times New Roman" w:hAnsi="Times New Roman"/>
            <w:sz w:val="28"/>
            <w:szCs w:val="28"/>
            <w:u w:val="single"/>
            <w:shd w:fill="auto" w:val="clear"/>
            <w:lang w:val="en-US"/>
          </w:rPr>
          <w:t>ru</w:t>
        </w:r>
      </w:hyperlink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>), техники декоративно-прикладного творчества.</w:t>
      </w:r>
    </w:p>
    <w:p>
      <w:pPr>
        <w:pStyle w:val="Normal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4.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Проснякова Т. «Цветы». - Москва, 2011.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/>
      </w:pPr>
      <w:r>
        <w:rPr>
          <w:rFonts w:eastAsia="SimSun" w:cs="Times New Roman" w:ascii="Times New Roman" w:hAnsi="Times New Roman"/>
          <w:b/>
          <w:sz w:val="28"/>
          <w:szCs w:val="28"/>
          <w:shd w:fill="auto" w:val="clear"/>
        </w:rPr>
        <w:t>5.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Творческая студия «Ева» Дизайнерские работы из джута. </w:t>
      </w:r>
      <w:hyperlink r:id="rId4">
        <w:r>
          <w:rPr>
            <w:rFonts w:eastAsia="SimSun" w:cs="Times New Roman" w:ascii="Times New Roman" w:hAnsi="Times New Roman"/>
            <w:sz w:val="28"/>
            <w:szCs w:val="28"/>
            <w:shd w:fill="auto" w:val="clear"/>
          </w:rPr>
          <w:t>https://www.youtube.com/channel/UC5O6-btIEjYnQ2Vs8At5yBA</w:t>
        </w:r>
      </w:hyperlink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/>
      </w:pPr>
      <w:r>
        <w:rPr>
          <w:rFonts w:eastAsia="SimSun" w:cs="Times New Roman" w:ascii="Times New Roman" w:hAnsi="Times New Roman"/>
          <w:b/>
          <w:color w:val="000000"/>
          <w:sz w:val="28"/>
          <w:szCs w:val="28"/>
          <w:shd w:fill="auto" w:val="clear"/>
        </w:rPr>
        <w:t>6.</w:t>
      </w: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 xml:space="preserve"> Каминская Елена «Мозаика из крупы и семян»</w:t>
      </w:r>
      <w:hyperlink r:id="rId5">
        <w:r>
          <w:rPr>
            <w:rFonts w:eastAsia="SimSun" w:cs="Times New Roman" w:ascii="Times New Roman" w:hAnsi="Times New Roman"/>
            <w:sz w:val="28"/>
            <w:szCs w:val="28"/>
            <w:shd w:fill="auto" w:val="clear"/>
          </w:rPr>
          <w:t>https://iknigi.net/avtor-elena-kaminskaya/44146-mozaika-iz-krupy-i-semyan-elena-kaminskaya/read/page-12.html</w:t>
        </w:r>
      </w:hyperlink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b/>
          <w:sz w:val="28"/>
          <w:szCs w:val="28"/>
          <w:shd w:fill="auto" w:val="clear"/>
          <w:lang w:eastAsia="en-US"/>
        </w:rPr>
        <w:t>Нормативная и законодательная.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>1.Всеобщая декларация прав человека.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>2.Федеральный закон «Об образовании в Российской Федерации» от 29.12.2012 N 273-ФЗ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3.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Приказ Министерства образования и науки РФ от 09.11.2018 №196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>4.Концепция развития дополнительного образования в РФ (утверждена распоряжением Правительства РФ от 04. 09.2014 № 1726-Р).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>5.Стратегия развития воспитания в Российской Федерации на период до 2025 года (утверждена распоряжением Правительства Российской Федерации от 29 мая 2015 г. № 996-р).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6.</w:t>
      </w:r>
      <w:r>
        <w:rPr>
          <w:rFonts w:eastAsia="SimSun" w:cs="Times New Roman" w:ascii="Times New Roman" w:hAnsi="Times New Roman"/>
          <w:sz w:val="28"/>
          <w:szCs w:val="28"/>
          <w:shd w:fill="auto" w:val="clear"/>
        </w:rPr>
        <w:t xml:space="preserve"> Постановление Главного государственного санитарного врача Российской Федерации от 4 июля 2014 года № 41 «Об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>
      <w:pPr>
        <w:pStyle w:val="Normal"/>
        <w:spacing w:lineRule="auto" w:line="240" w:before="0" w:after="0"/>
        <w:ind w:left="0" w:hanging="0"/>
        <w:contextualSpacing/>
        <w:jc w:val="both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sz w:val="28"/>
          <w:szCs w:val="28"/>
          <w:shd w:fill="auto" w:val="clear"/>
          <w:lang w:eastAsia="en-US"/>
        </w:rPr>
        <w:t>7.Письмо Минобрнауки РФ от 11.12.2006 № 06-1844 «О Примерных требованиях к программам дополнительного образования детей» (рассматривается только как методические рекомендации).</w:t>
      </w:r>
    </w:p>
    <w:p>
      <w:pPr>
        <w:pStyle w:val="Normal"/>
        <w:spacing w:lineRule="auto" w:line="240" w:before="0" w:after="0"/>
        <w:ind w:left="0" w:firstLine="851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</w:r>
      <w:r>
        <w:br w:type="page"/>
      </w:r>
    </w:p>
    <w:p>
      <w:pPr>
        <w:pStyle w:val="Normal"/>
        <w:spacing w:lineRule="auto" w:line="240" w:before="0" w:after="0"/>
        <w:ind w:left="0" w:firstLine="851"/>
        <w:contextualSpacing/>
        <w:jc w:val="center"/>
        <w:rPr>
          <w:highlight w:val="none"/>
          <w:shd w:fill="auto" w:val="clear"/>
        </w:rPr>
      </w:pPr>
      <w:r>
        <w:rPr>
          <w:rFonts w:eastAsia="Calibri" w:cs="Times New Roman" w:ascii="Times New Roman" w:hAnsi="Times New Roman"/>
          <w:b/>
          <w:sz w:val="28"/>
          <w:szCs w:val="28"/>
          <w:shd w:fill="auto" w:val="clear"/>
          <w:lang w:eastAsia="en-US"/>
        </w:rPr>
        <w:t>Методическая.</w:t>
      </w:r>
    </w:p>
    <w:p>
      <w:pPr>
        <w:pStyle w:val="Normal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1.Лейнова И.А. Педагогические основы формирования мотивации обучения у школьников в учреждении дополнительного образования детей: Дисс…канд. пед. наук. - М., 2000 - 189 с.</w:t>
      </w:r>
    </w:p>
    <w:p>
      <w:pPr>
        <w:pStyle w:val="Normal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2.Никитина Л.Я. Теоретические основы совершенствования педагогических технологий в учреждении дополнительного образования: Дис… канд. пед. наук. - М.: 1998 - 170 с.</w:t>
      </w:r>
    </w:p>
    <w:p>
      <w:pPr>
        <w:pStyle w:val="Normal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3.Кабкова Е. Педагогические технологии в дополнительном художественном образовании детей, М: Просвещение, 2011. - 176 с.</w:t>
      </w:r>
    </w:p>
    <w:p>
      <w:pPr>
        <w:pStyle w:val="Normal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eastAsia="SimSun" w:cs="Times New Roman" w:ascii="Times New Roman" w:hAnsi="Times New Roman"/>
          <w:color w:val="000000"/>
          <w:sz w:val="28"/>
          <w:szCs w:val="28"/>
          <w:shd w:fill="auto" w:val="clear"/>
        </w:rPr>
        <w:t>4.Апшева А.М. Психологопедагогическое сопровождение дополнительного образования детей. Опыт и практические рекомендации, М: МД ЭБ Ц, 2011. - 180 с.</w:t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right"/>
        <w:rPr>
          <w:rFonts w:ascii="Times New Roman" w:hAnsi="Times New Roman" w:eastAsia="Times New Roman" w:cs="Times New Roman"/>
          <w:b/>
          <w:sz w:val="24"/>
          <w:szCs w:val="24"/>
          <w:highlight w:val="none"/>
          <w:shd w:fill="auto" w:val="clear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shd w:fill="auto" w:val="clear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</w:r>
      <w:r>
        <w:br w:type="page"/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left="-708" w:firstLine="142"/>
        <w:contextualSpacing/>
        <w:jc w:val="center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kern w:val="2"/>
          <w:sz w:val="28"/>
          <w:szCs w:val="28"/>
          <w:shd w:fill="auto" w:val="clear"/>
          <w:lang w:eastAsia="zh-CN"/>
        </w:rPr>
        <w:t>Календарно-тематический план</w:t>
      </w:r>
    </w:p>
    <w:p>
      <w:pPr>
        <w:pStyle w:val="Normal"/>
        <w:suppressAutoHyphens w:val="true"/>
        <w:spacing w:lineRule="auto" w:line="240" w:before="0" w:after="0"/>
        <w:ind w:left="-708" w:firstLine="142"/>
        <w:contextualSpacing/>
        <w:jc w:val="center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kern w:val="2"/>
          <w:sz w:val="28"/>
          <w:szCs w:val="28"/>
          <w:shd w:fill="auto" w:val="clear"/>
          <w:lang w:eastAsia="zh-CN"/>
        </w:rPr>
        <w:t xml:space="preserve">программы дополнительного образования детей </w:t>
      </w:r>
    </w:p>
    <w:p>
      <w:pPr>
        <w:pStyle w:val="Normal"/>
        <w:suppressAutoHyphens w:val="true"/>
        <w:spacing w:lineRule="auto" w:line="240" w:before="0" w:after="0"/>
        <w:ind w:left="-708" w:firstLine="142"/>
        <w:contextualSpacing/>
        <w:jc w:val="center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kern w:val="2"/>
          <w:sz w:val="28"/>
          <w:szCs w:val="28"/>
          <w:shd w:fill="auto" w:val="clear"/>
          <w:lang w:eastAsia="zh-CN"/>
        </w:rPr>
        <w:t>«</w:t>
      </w: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eastAsia="ar-SA"/>
        </w:rPr>
        <w:t>Фантазия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shd w:fill="auto" w:val="clear"/>
          <w:lang w:eastAsia="zh-CN"/>
        </w:rPr>
        <w:t>»</w:t>
      </w:r>
    </w:p>
    <w:p>
      <w:pPr>
        <w:pStyle w:val="Normal"/>
        <w:suppressAutoHyphens w:val="true"/>
        <w:spacing w:lineRule="auto" w:line="240" w:before="0" w:after="0"/>
        <w:ind w:left="-708" w:firstLine="142"/>
        <w:contextualSpacing/>
        <w:jc w:val="center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kern w:val="2"/>
          <w:sz w:val="28"/>
          <w:szCs w:val="28"/>
          <w:shd w:fill="auto" w:val="clear"/>
          <w:lang w:eastAsia="zh-CN"/>
        </w:rPr>
        <w:t>1 год обучения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textAlignment w:val="baseline"/>
        <w:rPr>
          <w:rFonts w:ascii="Times New Roman" w:hAnsi="Times New Roman" w:eastAsia="Times New Roman" w:cs="Times New Roman"/>
          <w:b/>
          <w:sz w:val="28"/>
          <w:szCs w:val="28"/>
          <w:highlight w:val="none"/>
          <w:shd w:fill="auto" w:val="clear"/>
          <w:lang w:eastAsia="ar-SA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eastAsia="ar-SA"/>
        </w:rPr>
      </w:r>
    </w:p>
    <w:tbl>
      <w:tblPr>
        <w:tblW w:w="9585" w:type="dxa"/>
        <w:jc w:val="left"/>
        <w:tblInd w:w="254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1224"/>
        <w:gridCol w:w="2204"/>
        <w:gridCol w:w="1423"/>
        <w:gridCol w:w="1562"/>
        <w:gridCol w:w="995"/>
        <w:gridCol w:w="2176"/>
      </w:tblGrid>
      <w:tr>
        <w:trPr/>
        <w:tc>
          <w:tcPr>
            <w:tcW w:w="122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>п/п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textAlignment w:val="baseline"/>
              <w:rPr>
                <w:rFonts w:ascii="Times New Roman" w:hAnsi="Times New Roman" w:eastAsia="SimSun" w:cs="Mangal"/>
                <w:kern w:val="2"/>
                <w:sz w:val="24"/>
                <w:szCs w:val="24"/>
                <w:highlight w:val="none"/>
                <w:shd w:fill="auto" w:val="clear"/>
                <w:lang w:eastAsia="zh-CN" w:bidi="hi-IN"/>
              </w:rPr>
            </w:pPr>
            <w:r>
              <w:rPr>
                <w:rFonts w:eastAsia="SimSun" w:cs="Mangal" w:ascii="Times New Roman" w:hAnsi="Times New Roman"/>
                <w:kern w:val="2"/>
                <w:sz w:val="24"/>
                <w:szCs w:val="24"/>
                <w:shd w:fill="auto" w:val="clear"/>
                <w:lang w:eastAsia="zh-CN" w:bidi="hi-IN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SimSun" w:cs="Mangal" w:ascii="Times New Roman" w:hAnsi="Times New Roman"/>
                <w:b/>
                <w:i/>
                <w:kern w:val="2"/>
                <w:sz w:val="28"/>
                <w:szCs w:val="28"/>
                <w:shd w:fill="auto" w:val="clear"/>
                <w:lang w:eastAsia="zh-CN" w:bidi="hi-IN"/>
              </w:rPr>
              <w:t>темы</w:t>
            </w:r>
          </w:p>
        </w:tc>
        <w:tc>
          <w:tcPr>
            <w:tcW w:w="2204" w:type="dxa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>Тема занятия</w:t>
            </w:r>
          </w:p>
        </w:tc>
        <w:tc>
          <w:tcPr>
            <w:tcW w:w="1423" w:type="dxa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>Сроки проведения занятия</w:t>
            </w:r>
          </w:p>
        </w:tc>
        <w:tc>
          <w:tcPr>
            <w:tcW w:w="2557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>Теоретическая часть/ Практическая часть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i/>
                <w:i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2176" w:type="dxa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>Форма и оценка результатов.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>Форма аттестации (при необходимости).</w:t>
            </w:r>
          </w:p>
        </w:tc>
      </w:tr>
      <w:tr>
        <w:trPr/>
        <w:tc>
          <w:tcPr>
            <w:tcW w:w="1224" w:type="dxa"/>
            <w:vMerge w:val="continue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/>
                <w:i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2204" w:type="dxa"/>
            <w:vMerge w:val="continue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/>
                <w:i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1423" w:type="dxa"/>
            <w:vMerge w:val="continue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/>
                <w:i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>Тип/ форма занятия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>Количество часов</w:t>
            </w:r>
          </w:p>
        </w:tc>
        <w:tc>
          <w:tcPr>
            <w:tcW w:w="2176" w:type="dxa"/>
            <w:vMerge w:val="continue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/>
                <w:i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8"/>
                <w:szCs w:val="28"/>
                <w:shd w:fill="auto" w:val="clear"/>
                <w:lang w:eastAsia="ar-SA"/>
              </w:rPr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ind w:left="0" w:firstLine="142"/>
              <w:contextualSpacing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highlight w:val="none"/>
                <w:shd w:fill="auto" w:val="clear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kern w:val="2"/>
                <w:sz w:val="28"/>
                <w:szCs w:val="28"/>
                <w:shd w:fill="auto" w:val="clear"/>
                <w:lang w:eastAsia="zh-CN"/>
              </w:rPr>
              <w:t>1 модуль. «Декоративное наложение».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rFonts w:ascii="Times New Roman" w:hAnsi="Times New Roman" w:eastAsia="SimSun" w:cs="Mangal"/>
                <w:kern w:val="2"/>
                <w:sz w:val="24"/>
                <w:szCs w:val="24"/>
                <w:highlight w:val="none"/>
                <w:shd w:fill="auto" w:val="clear"/>
                <w:lang w:eastAsia="zh-CN" w:bidi="hi-IN"/>
              </w:rPr>
            </w:pPr>
            <w:r>
              <w:rPr>
                <w:rFonts w:eastAsia="SimSun" w:cs="Mangal" w:ascii="Times New Roman" w:hAnsi="Times New Roman"/>
                <w:kern w:val="2"/>
                <w:sz w:val="24"/>
                <w:szCs w:val="24"/>
                <w:shd w:fill="auto" w:val="clear"/>
                <w:lang w:eastAsia="zh-CN" w:bidi="hi-IN"/>
              </w:rPr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en-US"/>
              </w:rPr>
              <w:t>Вводное занятие. Инструктаж по технике безопасности.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1 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Cs/>
                <w:kern w:val="2"/>
                <w:sz w:val="28"/>
                <w:szCs w:val="28"/>
                <w:highlight w:val="none"/>
                <w:shd w:fill="auto" w:val="clear"/>
                <w:lang w:eastAsia="ar-SA" w:bidi="hi-IN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Беседа, опрос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i/>
                <w:color w:val="000000"/>
                <w:sz w:val="28"/>
                <w:szCs w:val="28"/>
                <w:shd w:fill="auto" w:val="clear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Закладка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1-2 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Теория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Практика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0,5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0,5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sz w:val="28"/>
                <w:szCs w:val="28"/>
                <w:shd w:fill="auto" w:val="clear"/>
                <w:lang w:eastAsia="en-US"/>
              </w:rPr>
              <w:t>Бесконечная открытка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2-3 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en-US"/>
              </w:rPr>
              <w:t>Коробочка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3-4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en-US"/>
              </w:rPr>
              <w:t>Фартук с блоком для записей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4-5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rFonts w:ascii="Times New Roman" w:hAnsi="Times New Roman" w:eastAsia="SimSun" w:cs="Mangal"/>
                <w:kern w:val="2"/>
                <w:sz w:val="24"/>
                <w:szCs w:val="24"/>
                <w:highlight w:val="none"/>
                <w:shd w:fill="auto" w:val="clear"/>
                <w:lang w:eastAsia="zh-CN" w:bidi="hi-IN"/>
              </w:rPr>
            </w:pPr>
            <w:r>
              <w:rPr>
                <w:rFonts w:eastAsia="SimSun" w:cs="Mangal" w:ascii="Times New Roman" w:hAnsi="Times New Roman"/>
                <w:kern w:val="2"/>
                <w:sz w:val="24"/>
                <w:szCs w:val="24"/>
                <w:shd w:fill="auto" w:val="clear"/>
                <w:lang w:eastAsia="zh-CN" w:bidi="hi-IN"/>
              </w:rPr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Теория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Практика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6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en-US"/>
              </w:rPr>
              <w:t>Настольный календарь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5-7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7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en-US"/>
              </w:rPr>
              <w:t>Открытка сюрприз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7-9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8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Блокнот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9-11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9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Пенал. Итоговое занятие.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11-13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shd w:fill="auto" w:val="clear"/>
                <w:lang w:eastAsia="en-US"/>
              </w:rPr>
              <w:t>Итого по модулю: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  <w:lang w:eastAsia="ar-SA"/>
              </w:rPr>
              <w:t>1-13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z w:val="28"/>
                <w:szCs w:val="28"/>
                <w:shd w:fill="auto" w:val="clear"/>
                <w:lang w:eastAsia="ar-SA"/>
              </w:rPr>
              <w:t>34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ind w:left="0" w:firstLine="142"/>
              <w:contextualSpacing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highlight w:val="none"/>
                <w:shd w:fill="auto" w:val="clear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kern w:val="2"/>
                <w:sz w:val="28"/>
                <w:szCs w:val="28"/>
                <w:shd w:fill="auto" w:val="clear"/>
                <w:lang w:eastAsia="zh-CN"/>
              </w:rPr>
              <w:t>2 модуль. «Скрученные жгутики».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rFonts w:ascii="Times New Roman" w:hAnsi="Times New Roman" w:eastAsia="SimSun" w:cs="Mangal"/>
                <w:kern w:val="2"/>
                <w:sz w:val="24"/>
                <w:szCs w:val="24"/>
                <w:highlight w:val="none"/>
                <w:shd w:fill="auto" w:val="clear"/>
                <w:lang w:eastAsia="zh-CN" w:bidi="hi-IN"/>
              </w:rPr>
            </w:pPr>
            <w:r>
              <w:rPr>
                <w:rFonts w:eastAsia="SimSun" w:cs="Mangal" w:ascii="Times New Roman" w:hAnsi="Times New Roman"/>
                <w:kern w:val="2"/>
                <w:sz w:val="24"/>
                <w:szCs w:val="24"/>
                <w:shd w:fill="auto" w:val="clear"/>
                <w:lang w:eastAsia="zh-CN" w:bidi="hi-IN"/>
              </w:rPr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Cs/>
                <w:kern w:val="2"/>
                <w:sz w:val="28"/>
                <w:szCs w:val="28"/>
                <w:highlight w:val="none"/>
                <w:shd w:fill="auto" w:val="clear"/>
                <w:lang w:eastAsia="ar-SA" w:bidi="hi-IN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en-US"/>
              </w:rPr>
              <w:t>Вводное занятие. Инструктаж по технике безопасности.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13 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Cs/>
                <w:kern w:val="2"/>
                <w:sz w:val="28"/>
                <w:szCs w:val="28"/>
                <w:highlight w:val="none"/>
                <w:shd w:fill="auto" w:val="clear"/>
                <w:lang w:eastAsia="ar-SA" w:bidi="hi-IN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Беседа, опрос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Открытка снеговик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SimSun" w:cs="Mangal" w:ascii="Times New Roman" w:hAnsi="Times New Roman"/>
                <w:kern w:val="2"/>
                <w:sz w:val="28"/>
                <w:szCs w:val="28"/>
                <w:shd w:fill="auto" w:val="clear"/>
                <w:lang w:eastAsia="zh-CN" w:bidi="hi-IN"/>
              </w:rPr>
              <w:t>13-15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SimSun" w:cs="Mangal" w:ascii="Times New Roman" w:hAnsi="Times New Roman"/>
                <w:kern w:val="2"/>
                <w:sz w:val="28"/>
                <w:szCs w:val="28"/>
                <w:shd w:fill="auto" w:val="clear"/>
                <w:lang w:eastAsia="zh-CN" w:bidi="hi-IN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3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Сердечко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SimSun" w:cs="Mangal" w:ascii="Times New Roman" w:hAnsi="Times New Roman"/>
                <w:kern w:val="2"/>
                <w:sz w:val="28"/>
                <w:szCs w:val="28"/>
                <w:shd w:fill="auto" w:val="clear"/>
                <w:lang w:eastAsia="zh-CN" w:bidi="hi-IN"/>
              </w:rPr>
              <w:t>15-16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SimSun" w:cs="Mangal" w:ascii="Times New Roman" w:hAnsi="Times New Roman"/>
                <w:kern w:val="2"/>
                <w:sz w:val="28"/>
                <w:szCs w:val="28"/>
                <w:shd w:fill="auto" w:val="clear"/>
                <w:lang w:eastAsia="zh-CN" w:bidi="hi-IN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Вертолет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17-18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Теория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Практика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sz w:val="28"/>
                <w:szCs w:val="28"/>
                <w:shd w:fill="auto" w:val="clear"/>
                <w:lang w:eastAsia="en-US"/>
              </w:rPr>
              <w:t>Открытка «8 марта»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18-20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6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en-US"/>
              </w:rPr>
              <w:t>Шкатулка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20-22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50" w:leader="none"/>
              </w:tabs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7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en-US"/>
              </w:rPr>
              <w:t>Блокнот «пузыри». Итоговое занятие.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22-24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shd w:fill="auto" w:val="clear"/>
                <w:lang w:eastAsia="en-US"/>
              </w:rPr>
              <w:t>Итого по модулю: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  <w:lang w:eastAsia="ar-SA"/>
              </w:rPr>
              <w:t>13-24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34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ind w:left="0" w:firstLine="142"/>
              <w:contextualSpacing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highlight w:val="none"/>
                <w:shd w:fill="auto" w:val="clear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kern w:val="2"/>
                <w:sz w:val="28"/>
                <w:szCs w:val="28"/>
                <w:shd w:fill="auto" w:val="clear"/>
                <w:lang w:eastAsia="zh-C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Cs/>
                <w:kern w:val="2"/>
                <w:sz w:val="28"/>
                <w:szCs w:val="28"/>
                <w:shd w:fill="auto" w:val="clear"/>
                <w:lang w:eastAsia="zh-CN"/>
              </w:rPr>
              <w:t>3 модуль. «Изонить».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textAlignment w:val="baseline"/>
              <w:rPr>
                <w:rFonts w:ascii="Times New Roman" w:hAnsi="Times New Roman" w:eastAsia="SimSun" w:cs="Mangal"/>
                <w:kern w:val="2"/>
                <w:sz w:val="24"/>
                <w:szCs w:val="24"/>
                <w:highlight w:val="none"/>
                <w:shd w:fill="auto" w:val="clear"/>
                <w:lang w:eastAsia="zh-CN" w:bidi="hi-IN"/>
              </w:rPr>
            </w:pPr>
            <w:r>
              <w:rPr>
                <w:rFonts w:eastAsia="SimSun" w:cs="Mangal" w:ascii="Times New Roman" w:hAnsi="Times New Roman"/>
                <w:kern w:val="2"/>
                <w:sz w:val="24"/>
                <w:szCs w:val="24"/>
                <w:shd w:fill="auto" w:val="clear"/>
                <w:lang w:eastAsia="zh-CN" w:bidi="hi-IN"/>
              </w:rPr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  <w:t>Вводное занятие. Сердечко.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24-26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00" w:leader="none"/>
              </w:tabs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00" w:leader="none"/>
              </w:tabs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  <w:t>Полярная звезда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26-28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  <w:t>Бабочка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28-30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  <w:t>Кораблик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30-32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  <w:t>Рыбка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32-33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6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  <w:t>Цыпленок. Итоговое занятие.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33-34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kern w:val="2"/>
                <w:sz w:val="28"/>
                <w:szCs w:val="28"/>
                <w:shd w:fill="auto" w:val="clear"/>
                <w:lang w:eastAsia="zh-CN"/>
              </w:rPr>
              <w:t>Итого по модулю: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  <w:lang w:eastAsia="ar-SA"/>
              </w:rPr>
              <w:t>24-34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iCs/>
                <w:kern w:val="2"/>
                <w:sz w:val="28"/>
                <w:szCs w:val="28"/>
                <w:highlight w:val="none"/>
                <w:shd w:fill="auto" w:val="clear"/>
                <w:lang w:eastAsia="ar-SA" w:bidi="hi-IN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34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firstLine="142"/>
              <w:contextualSpacing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kern w:val="2"/>
                <w:sz w:val="28"/>
                <w:szCs w:val="28"/>
                <w:shd w:fill="auto" w:val="clear"/>
                <w:lang w:eastAsia="zh-CN"/>
              </w:rPr>
              <w:t>Всего: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  <w:lang w:eastAsia="ar-SA"/>
              </w:rPr>
              <w:t>34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iCs/>
                <w:kern w:val="2"/>
                <w:sz w:val="28"/>
                <w:szCs w:val="28"/>
                <w:highlight w:val="none"/>
                <w:shd w:fill="auto" w:val="clear"/>
                <w:lang w:eastAsia="ar-SA" w:bidi="hi-IN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</w:r>
          </w:p>
        </w:tc>
        <w:tc>
          <w:tcPr>
            <w:tcW w:w="995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firstLine="142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102</w:t>
            </w:r>
          </w:p>
        </w:tc>
        <w:tc>
          <w:tcPr>
            <w:tcW w:w="2176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</w:tr>
    </w:tbl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uppressAutoHyphens w:val="true"/>
        <w:spacing w:lineRule="auto" w:line="240" w:before="0" w:after="0"/>
        <w:ind w:left="-708" w:firstLine="142"/>
        <w:contextualSpacing/>
        <w:jc w:val="center"/>
        <w:textAlignment w:val="baseline"/>
        <w:rPr>
          <w:rFonts w:ascii="Times New Roman" w:hAnsi="Times New Roman" w:eastAsia="Times New Roman" w:cs="Times New Roman"/>
          <w:b/>
          <w:kern w:val="2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zh-CN"/>
        </w:rPr>
      </w:r>
      <w:r>
        <w:br w:type="page"/>
      </w:r>
    </w:p>
    <w:p>
      <w:pPr>
        <w:pStyle w:val="Normal"/>
        <w:suppressAutoHyphens w:val="true"/>
        <w:spacing w:lineRule="auto" w:line="240" w:before="0" w:after="0"/>
        <w:ind w:left="-708" w:firstLine="142"/>
        <w:contextualSpacing/>
        <w:jc w:val="center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kern w:val="2"/>
          <w:sz w:val="28"/>
          <w:szCs w:val="28"/>
          <w:shd w:fill="auto" w:val="clear"/>
          <w:lang w:eastAsia="zh-CN"/>
        </w:rPr>
        <w:t>Календарно-тематический план</w:t>
      </w:r>
    </w:p>
    <w:p>
      <w:pPr>
        <w:pStyle w:val="Normal"/>
        <w:suppressAutoHyphens w:val="true"/>
        <w:spacing w:lineRule="auto" w:line="240" w:before="0" w:after="0"/>
        <w:ind w:left="-708" w:firstLine="142"/>
        <w:contextualSpacing/>
        <w:jc w:val="center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kern w:val="2"/>
          <w:sz w:val="28"/>
          <w:szCs w:val="28"/>
          <w:shd w:fill="auto" w:val="clear"/>
          <w:lang w:eastAsia="zh-CN"/>
        </w:rPr>
        <w:t xml:space="preserve">программы дополнительного образования детей </w:t>
      </w:r>
    </w:p>
    <w:p>
      <w:pPr>
        <w:pStyle w:val="Normal"/>
        <w:suppressAutoHyphens w:val="true"/>
        <w:spacing w:lineRule="auto" w:line="240" w:before="0" w:after="0"/>
        <w:ind w:left="-708" w:firstLine="142"/>
        <w:contextualSpacing/>
        <w:jc w:val="center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kern w:val="2"/>
          <w:sz w:val="28"/>
          <w:szCs w:val="28"/>
          <w:shd w:fill="auto" w:val="clear"/>
          <w:lang w:eastAsia="zh-CN"/>
        </w:rPr>
        <w:t>«</w:t>
      </w: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eastAsia="ar-SA"/>
        </w:rPr>
        <w:t>Фантазия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shd w:fill="auto" w:val="clear"/>
          <w:lang w:eastAsia="zh-CN"/>
        </w:rPr>
        <w:t>»</w:t>
      </w:r>
    </w:p>
    <w:p>
      <w:pPr>
        <w:pStyle w:val="Normal"/>
        <w:suppressAutoHyphens w:val="true"/>
        <w:spacing w:lineRule="auto" w:line="240" w:before="0" w:after="0"/>
        <w:ind w:left="-708" w:firstLine="142"/>
        <w:contextualSpacing/>
        <w:jc w:val="center"/>
        <w:textAlignment w:val="baseline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kern w:val="2"/>
          <w:sz w:val="28"/>
          <w:szCs w:val="28"/>
          <w:shd w:fill="auto" w:val="clear"/>
          <w:lang w:eastAsia="zh-CN"/>
        </w:rPr>
        <w:t>2 год обучения</w:t>
      </w:r>
    </w:p>
    <w:p>
      <w:pPr>
        <w:pStyle w:val="Normal"/>
        <w:suppressAutoHyphens w:val="true"/>
        <w:spacing w:lineRule="auto" w:line="240" w:before="0" w:after="0"/>
        <w:ind w:left="0" w:hanging="0"/>
        <w:contextualSpacing/>
        <w:textAlignment w:val="baseline"/>
        <w:rPr>
          <w:rFonts w:ascii="Times New Roman" w:hAnsi="Times New Roman" w:eastAsia="Times New Roman" w:cs="Times New Roman"/>
          <w:b/>
          <w:sz w:val="28"/>
          <w:szCs w:val="28"/>
          <w:highlight w:val="none"/>
          <w:shd w:fill="auto" w:val="clear"/>
          <w:lang w:eastAsia="ar-SA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shd w:fill="auto" w:val="clear"/>
          <w:lang w:eastAsia="ar-SA"/>
        </w:rPr>
      </w:r>
    </w:p>
    <w:tbl>
      <w:tblPr>
        <w:tblW w:w="9585" w:type="dxa"/>
        <w:jc w:val="left"/>
        <w:tblInd w:w="254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1224"/>
        <w:gridCol w:w="2204"/>
        <w:gridCol w:w="1423"/>
        <w:gridCol w:w="1562"/>
        <w:gridCol w:w="1408"/>
        <w:gridCol w:w="1763"/>
      </w:tblGrid>
      <w:tr>
        <w:trPr/>
        <w:tc>
          <w:tcPr>
            <w:tcW w:w="122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>п/п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SimSun" w:cs="Mangal"/>
                <w:kern w:val="2"/>
                <w:sz w:val="24"/>
                <w:szCs w:val="24"/>
                <w:highlight w:val="none"/>
                <w:shd w:fill="auto" w:val="clear"/>
                <w:lang w:eastAsia="zh-CN" w:bidi="hi-IN"/>
              </w:rPr>
            </w:pPr>
            <w:r>
              <w:rPr>
                <w:rFonts w:eastAsia="SimSun" w:cs="Mangal" w:ascii="Times New Roman" w:hAnsi="Times New Roman"/>
                <w:kern w:val="2"/>
                <w:sz w:val="24"/>
                <w:szCs w:val="24"/>
                <w:shd w:fill="auto" w:val="clear"/>
                <w:lang w:eastAsia="zh-CN" w:bidi="hi-IN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SimSun" w:cs="Mangal" w:ascii="Times New Roman" w:hAnsi="Times New Roman"/>
                <w:b/>
                <w:i/>
                <w:kern w:val="2"/>
                <w:sz w:val="28"/>
                <w:szCs w:val="28"/>
                <w:shd w:fill="auto" w:val="clear"/>
                <w:lang w:eastAsia="zh-CN" w:bidi="hi-IN"/>
              </w:rPr>
              <w:t>темы</w:t>
            </w:r>
          </w:p>
        </w:tc>
        <w:tc>
          <w:tcPr>
            <w:tcW w:w="2204" w:type="dxa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>Тема занятия</w:t>
            </w:r>
          </w:p>
        </w:tc>
        <w:tc>
          <w:tcPr>
            <w:tcW w:w="1423" w:type="dxa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>Сроки проведения занятия</w:t>
            </w:r>
          </w:p>
        </w:tc>
        <w:tc>
          <w:tcPr>
            <w:tcW w:w="297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>Теоретическая часть/ Практическая часть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b/>
                <w:i/>
                <w:i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1763" w:type="dxa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>Форма и оценка результатов.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>Форма аттестации (при необходимости).</w:t>
            </w:r>
          </w:p>
        </w:tc>
      </w:tr>
      <w:tr>
        <w:trPr/>
        <w:tc>
          <w:tcPr>
            <w:tcW w:w="1224" w:type="dxa"/>
            <w:vMerge w:val="continue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i/>
                <w:i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2204" w:type="dxa"/>
            <w:vMerge w:val="continue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i/>
                <w:i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1423" w:type="dxa"/>
            <w:vMerge w:val="continue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i/>
                <w:i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>Тип/ форма занятия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iCs/>
                <w:sz w:val="28"/>
                <w:szCs w:val="28"/>
                <w:shd w:fill="auto" w:val="clear"/>
                <w:lang w:eastAsia="ar-SA"/>
              </w:rPr>
              <w:t>Количество часов</w:t>
            </w:r>
          </w:p>
        </w:tc>
        <w:tc>
          <w:tcPr>
            <w:tcW w:w="1763" w:type="dxa"/>
            <w:vMerge w:val="continue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i/>
                <w:i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8"/>
                <w:szCs w:val="28"/>
                <w:shd w:fill="auto" w:val="clear"/>
                <w:lang w:eastAsia="ar-SA"/>
              </w:rPr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highlight w:val="none"/>
                <w:shd w:fill="auto" w:val="clear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kern w:val="2"/>
                <w:sz w:val="28"/>
                <w:szCs w:val="28"/>
                <w:shd w:fill="auto" w:val="clear"/>
                <w:lang w:eastAsia="zh-CN"/>
              </w:rPr>
              <w:t>1 модуль. «Джутовая филигрань».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SimSun" w:cs="Mangal"/>
                <w:kern w:val="2"/>
                <w:sz w:val="24"/>
                <w:szCs w:val="24"/>
                <w:highlight w:val="none"/>
                <w:shd w:fill="auto" w:val="clear"/>
                <w:lang w:eastAsia="zh-CN" w:bidi="hi-IN"/>
              </w:rPr>
            </w:pPr>
            <w:r>
              <w:rPr>
                <w:rFonts w:eastAsia="SimSun" w:cs="Mangal" w:ascii="Times New Roman" w:hAnsi="Times New Roman"/>
                <w:kern w:val="2"/>
                <w:sz w:val="24"/>
                <w:szCs w:val="24"/>
                <w:shd w:fill="auto" w:val="clear"/>
                <w:lang w:eastAsia="zh-CN" w:bidi="hi-IN"/>
              </w:rPr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en-US"/>
              </w:rPr>
              <w:t>Вводное занятие. Инструктаж по технике безопасности.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1 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Беседа, опрос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Кольцо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1-2 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0,5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0,5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sz w:val="28"/>
                <w:szCs w:val="28"/>
                <w:shd w:fill="auto" w:val="clear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iCs/>
                <w:sz w:val="28"/>
                <w:szCs w:val="28"/>
                <w:shd w:fill="auto" w:val="clear"/>
                <w:lang w:eastAsia="en-US"/>
              </w:rPr>
              <w:t>Брошь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2-3 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en-US"/>
              </w:rPr>
              <w:t>Салфетница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3-5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en-US"/>
              </w:rPr>
              <w:t>Органайзер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5-7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SimSun" w:cs="Mangal"/>
                <w:kern w:val="2"/>
                <w:sz w:val="24"/>
                <w:szCs w:val="24"/>
                <w:highlight w:val="none"/>
                <w:shd w:fill="auto" w:val="clear"/>
                <w:lang w:eastAsia="zh-CN" w:bidi="hi-IN"/>
              </w:rPr>
            </w:pPr>
            <w:r>
              <w:rPr>
                <w:rFonts w:eastAsia="SimSun" w:cs="Mangal" w:ascii="Times New Roman" w:hAnsi="Times New Roman"/>
                <w:kern w:val="2"/>
                <w:sz w:val="24"/>
                <w:szCs w:val="24"/>
                <w:shd w:fill="auto" w:val="clear"/>
                <w:lang w:eastAsia="zh-CN" w:bidi="hi-IN"/>
              </w:rPr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6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en-US"/>
              </w:rPr>
              <w:t>Бабочка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7-10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7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7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</w:rPr>
              <w:t>Ёлка. Итоговое занятие.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10-13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7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shd w:fill="auto" w:val="clear"/>
                <w:lang w:eastAsia="en-US"/>
              </w:rPr>
              <w:t>Итого по модулю: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  <w:lang w:eastAsia="ar-SA"/>
              </w:rPr>
              <w:t>1-13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b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z w:val="28"/>
                <w:szCs w:val="28"/>
                <w:shd w:fill="auto" w:val="clear"/>
                <w:lang w:eastAsia="ar-SA"/>
              </w:rPr>
              <w:t>34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highlight w:val="none"/>
                <w:shd w:fill="auto" w:val="clear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kern w:val="2"/>
                <w:sz w:val="28"/>
                <w:szCs w:val="28"/>
                <w:shd w:fill="auto" w:val="clear"/>
                <w:lang w:eastAsia="zh-CN"/>
              </w:rPr>
              <w:t>2 модуль. «Скрученные жгутики».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SimSun" w:cs="Mangal"/>
                <w:kern w:val="2"/>
                <w:sz w:val="24"/>
                <w:szCs w:val="24"/>
                <w:highlight w:val="none"/>
                <w:shd w:fill="auto" w:val="clear"/>
                <w:lang w:eastAsia="zh-CN" w:bidi="hi-IN"/>
              </w:rPr>
            </w:pPr>
            <w:r>
              <w:rPr>
                <w:rFonts w:eastAsia="SimSun" w:cs="Mangal" w:ascii="Times New Roman" w:hAnsi="Times New Roman"/>
                <w:kern w:val="2"/>
                <w:sz w:val="24"/>
                <w:szCs w:val="24"/>
                <w:shd w:fill="auto" w:val="clear"/>
                <w:lang w:eastAsia="zh-CN" w:bidi="hi-IN"/>
              </w:rPr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iCs/>
                <w:kern w:val="2"/>
                <w:sz w:val="28"/>
                <w:szCs w:val="28"/>
                <w:highlight w:val="none"/>
                <w:shd w:fill="auto" w:val="clear"/>
                <w:lang w:eastAsia="ar-SA" w:bidi="hi-IN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en-US"/>
              </w:rPr>
              <w:t>Вводное занятие. Инструктаж по технике безопасности.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13 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0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Беседа, опрос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Открытка ёлка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SimSun" w:cs="Mangal" w:ascii="Times New Roman" w:hAnsi="Times New Roman"/>
                <w:kern w:val="2"/>
                <w:sz w:val="28"/>
                <w:szCs w:val="28"/>
                <w:shd w:fill="auto" w:val="clear"/>
                <w:lang w:eastAsia="zh-CN" w:bidi="hi-IN"/>
              </w:rPr>
              <w:t>13-15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SimSun" w:cs="Mangal" w:ascii="Times New Roman" w:hAnsi="Times New Roman"/>
                <w:kern w:val="2"/>
                <w:sz w:val="28"/>
                <w:szCs w:val="28"/>
                <w:shd w:fill="auto" w:val="clear"/>
                <w:lang w:eastAsia="zh-CN" w:bidi="hi-IN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3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Мишка с сердечком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SimSun" w:cs="Mangal" w:ascii="Times New Roman" w:hAnsi="Times New Roman"/>
                <w:kern w:val="2"/>
                <w:sz w:val="28"/>
                <w:szCs w:val="28"/>
                <w:shd w:fill="auto" w:val="clear"/>
                <w:lang w:eastAsia="zh-CN" w:bidi="hi-IN"/>
              </w:rPr>
              <w:t>15-16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SimSun" w:cs="Mangal" w:ascii="Times New Roman" w:hAnsi="Times New Roman"/>
                <w:kern w:val="2"/>
                <w:sz w:val="28"/>
                <w:szCs w:val="28"/>
                <w:shd w:fill="auto" w:val="clear"/>
                <w:lang w:eastAsia="zh-CN" w:bidi="hi-IN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Кораблик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16-18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sz w:val="28"/>
                <w:szCs w:val="28"/>
                <w:shd w:fill="auto" w:val="clear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iCs/>
                <w:sz w:val="28"/>
                <w:szCs w:val="28"/>
                <w:shd w:fill="auto" w:val="clear"/>
                <w:lang w:eastAsia="en-US"/>
              </w:rPr>
              <w:t>Открытка «тюльпаны»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18-20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6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en-US"/>
              </w:rPr>
              <w:t>Шкатулка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20-22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</w:tabs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50" w:leader="none"/>
              </w:tabs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7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shd w:fill="auto" w:val="clear"/>
                <w:lang w:eastAsia="en-US"/>
              </w:rPr>
              <w:t>Блокнот «цветы». Итоговое занятие.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22-24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shd w:fill="auto" w:val="clear"/>
                <w:lang w:eastAsia="en-US"/>
              </w:rPr>
              <w:t>Итого по модулю: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  <w:lang w:eastAsia="ar-SA"/>
              </w:rPr>
              <w:t>13-24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b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34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kern w:val="2"/>
                <w:sz w:val="28"/>
                <w:szCs w:val="28"/>
                <w:highlight w:val="none"/>
                <w:shd w:fill="auto" w:val="clear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kern w:val="2"/>
                <w:sz w:val="28"/>
                <w:szCs w:val="28"/>
                <w:shd w:fill="auto" w:val="clear"/>
                <w:lang w:eastAsia="zh-C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Cs/>
                <w:kern w:val="2"/>
                <w:sz w:val="28"/>
                <w:szCs w:val="28"/>
                <w:shd w:fill="auto" w:val="clear"/>
                <w:lang w:eastAsia="zh-CN"/>
              </w:rPr>
              <w:t>3 модуль. «Изонить».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SimSun" w:cs="Mangal"/>
                <w:kern w:val="2"/>
                <w:sz w:val="24"/>
                <w:szCs w:val="24"/>
                <w:highlight w:val="none"/>
                <w:shd w:fill="auto" w:val="clear"/>
                <w:lang w:eastAsia="zh-CN" w:bidi="hi-IN"/>
              </w:rPr>
            </w:pPr>
            <w:r>
              <w:rPr>
                <w:rFonts w:eastAsia="SimSun" w:cs="Mangal" w:ascii="Times New Roman" w:hAnsi="Times New Roman"/>
                <w:kern w:val="2"/>
                <w:sz w:val="24"/>
                <w:szCs w:val="24"/>
                <w:shd w:fill="auto" w:val="clear"/>
                <w:lang w:eastAsia="zh-CN" w:bidi="hi-IN"/>
              </w:rPr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  <w:t>Вводное занятие. 8 марта.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24-26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00" w:leader="none"/>
              </w:tabs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00" w:leader="none"/>
              </w:tabs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  <w:t>Открытка 9 мая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26-28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  <w:t>Бенгальские огни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28-30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  <w:t>Мальтийский крест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30-32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  <w:t>Паутинка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32-33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6</w:t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8"/>
                <w:szCs w:val="28"/>
                <w:shd w:fill="auto" w:val="clear"/>
                <w:lang w:eastAsia="zh-CN"/>
              </w:rPr>
              <w:t>Летний вечер. Итоговое занятие.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33-34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  <w:lang w:eastAsia="ar-SA"/>
              </w:rPr>
              <w:t>неделя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Теория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Практика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  <w:t>Дистанционная форма</w:t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4</w:t>
            </w:r>
            <w:bookmarkStart w:id="0" w:name="_GoBack"/>
            <w:bookmarkEnd w:id="0"/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Беседа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  <w:t>Педагогическое наблюдение</w:t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kern w:val="2"/>
                <w:sz w:val="28"/>
                <w:szCs w:val="28"/>
                <w:shd w:fill="auto" w:val="clear"/>
                <w:lang w:eastAsia="zh-CN"/>
              </w:rPr>
              <w:t>Итого по модулю: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  <w:lang w:eastAsia="ar-SA"/>
              </w:rPr>
              <w:t>24-34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b/>
                <w:iCs/>
                <w:kern w:val="2"/>
                <w:sz w:val="28"/>
                <w:szCs w:val="28"/>
                <w:highlight w:val="none"/>
                <w:shd w:fill="auto" w:val="clear"/>
                <w:lang w:eastAsia="ar-SA" w:bidi="hi-IN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34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</w:tr>
      <w:tr>
        <w:trPr/>
        <w:tc>
          <w:tcPr>
            <w:tcW w:w="1224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204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kern w:val="2"/>
                <w:sz w:val="28"/>
                <w:szCs w:val="28"/>
                <w:shd w:fill="auto" w:val="clear"/>
                <w:lang w:eastAsia="zh-CN"/>
              </w:rPr>
              <w:t>Всего:</w:t>
            </w:r>
          </w:p>
        </w:tc>
        <w:tc>
          <w:tcPr>
            <w:tcW w:w="142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  <w:lang w:eastAsia="ar-SA"/>
              </w:rPr>
              <w:t>34</w:t>
            </w:r>
          </w:p>
        </w:tc>
        <w:tc>
          <w:tcPr>
            <w:tcW w:w="1562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b/>
                <w:iCs/>
                <w:kern w:val="2"/>
                <w:sz w:val="28"/>
                <w:szCs w:val="28"/>
                <w:highlight w:val="none"/>
                <w:shd w:fill="auto" w:val="clear"/>
                <w:lang w:eastAsia="ar-SA" w:bidi="hi-IN"/>
              </w:rPr>
            </w:pPr>
            <w:r>
              <w:rPr>
                <w:rFonts w:eastAsia="Times New Roman" w:cs="Times New Roman" w:ascii="Times New Roman" w:hAnsi="Times New Roman"/>
                <w:b/>
                <w:iCs/>
                <w:kern w:val="2"/>
                <w:sz w:val="28"/>
                <w:szCs w:val="28"/>
                <w:shd w:fill="auto" w:val="clear"/>
                <w:lang w:eastAsia="ar-SA" w:bidi="hi-IN"/>
              </w:rPr>
            </w:r>
          </w:p>
        </w:tc>
        <w:tc>
          <w:tcPr>
            <w:tcW w:w="1408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shd w:fill="auto" w:val="clear"/>
              </w:rPr>
              <w:t>102</w:t>
            </w:r>
          </w:p>
        </w:tc>
        <w:tc>
          <w:tcPr>
            <w:tcW w:w="1763" w:type="dxa"/>
            <w:tcBorders>
              <w:bottom w:val="outset" w:sz="6" w:space="0" w:color="000000"/>
              <w:right w:val="outset" w:sz="6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13" w:right="113" w:firstLine="113"/>
              <w:contextualSpacing/>
              <w:jc w:val="left"/>
              <w:textAlignment w:val="baseline"/>
              <w:rPr>
                <w:rFonts w:ascii="Times New Roman" w:hAnsi="Times New Roman" w:eastAsia="Times New Roman" w:cs="Times New Roman"/>
                <w:iCs/>
                <w:sz w:val="28"/>
                <w:szCs w:val="28"/>
                <w:highlight w:val="none"/>
                <w:shd w:fill="auto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Cs/>
                <w:sz w:val="28"/>
                <w:szCs w:val="28"/>
                <w:shd w:fill="auto" w:val="clear"/>
                <w:lang w:eastAsia="ar-SA"/>
              </w:rPr>
            </w:r>
          </w:p>
        </w:tc>
      </w:tr>
    </w:tbl>
    <w:p>
      <w:pPr>
        <w:pStyle w:val="Normal"/>
        <w:spacing w:lineRule="auto" w:line="240" w:before="0" w:after="0"/>
        <w:ind w:left="0" w:hanging="0"/>
        <w:contextualSpacing/>
        <w:jc w:val="right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Физкультминутка. А часы идут, идут.</w:t>
        <w:br/>
      </w:r>
      <w:r>
        <w:rPr>
          <w:rFonts w:cs="Times New Roman" w:ascii="Times New Roman" w:hAnsi="Times New Roman"/>
          <w:sz w:val="28"/>
          <w:szCs w:val="28"/>
          <w:shd w:fill="auto" w:val="clear"/>
        </w:rPr>
        <w:t>Тик-так, тик-так,</w:t>
        <w:br/>
        <w:t>В доме кто умеет так?</w:t>
        <w:br/>
        <w:t>Это маятник в часах,</w:t>
        <w:br/>
        <w:t>Отбивает каждый такт (Наклоны влево-вправо.)</w:t>
        <w:br/>
        <w:t>А в часах сидит кукушка,</w:t>
        <w:br/>
        <w:t>У неё своя избушка. (Дети садятся в глубокий присед.)</w:t>
        <w:br/>
        <w:t>Прокукует птичка время,</w:t>
        <w:br/>
        <w:t>Снова спрячется за дверью, (Приседания.)</w:t>
        <w:br/>
        <w:t>Стрелки движутся по кругу.</w:t>
        <w:br/>
        <w:t>Не касаются друг друга. (Вращение туловищем вправо.)</w:t>
        <w:br/>
        <w:t>Повернёмся мы с тобой,</w:t>
        <w:br/>
        <w:t>Против стрелки часовой. (Вращение туловищем влево.)</w:t>
        <w:br/>
        <w:t>А часы идут, идут, (Ходьба на месте.)</w:t>
        <w:br/>
        <w:t>Иногда вдруг отстают. (Замедление темпа ходьбы.)</w:t>
        <w:br/>
        <w:t>А бывает, что спешат,</w:t>
        <w:br/>
        <w:t>Словно убежать хотят! (Бег на месте.)</w:t>
        <w:br/>
        <w:t>Если их не заведут,</w:t>
        <w:br/>
        <w:t>То они совсем встают. (Дети останавливаются.)</w:t>
      </w:r>
    </w:p>
    <w:p>
      <w:pPr>
        <w:pStyle w:val="Normal"/>
        <w:shd w:val="clear" w:color="auto" w:fill="FFFFFF" w:themeFill="background1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Физкультминутка.</w:t>
      </w:r>
    </w:p>
    <w:p>
      <w:pPr>
        <w:pStyle w:val="Normal"/>
        <w:shd w:val="clear" w:color="auto" w:fill="FFFFFF" w:themeFill="background1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Зайцы бегали в лесу, (бег на месте)</w:t>
        <w:br/>
        <w:t>Повстречали там лису (повилять «хвостиком»)</w:t>
        <w:br/>
        <w:t>Прыг-скок, прыг-скок, (прыжки на месте)</w:t>
        <w:br/>
        <w:t>Убежали под кусток. (присесть)</w:t>
      </w:r>
    </w:p>
    <w:p>
      <w:pPr>
        <w:pStyle w:val="Normal"/>
        <w:shd w:val="clear" w:color="auto" w:fill="FFFFFF" w:themeFill="background1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Мы поставили пластинку,</w:t>
        <w:br/>
        <w:t>И выходим на разминку.</w:t>
        <w:br/>
        <w:t>Начинаем бег на месте,</w:t>
        <w:br/>
        <w:t>Финиш – метров через двести!</w:t>
        <w:br/>
        <w:t>Раз-два, раз-два,</w:t>
        <w:br/>
        <w:t>Хватит, прибежали,</w:t>
        <w:br/>
        <w:t>Потянулись, подышали.</w:t>
        <w:br/>
        <w:t>Бег на месте, на предпоследней строчке остановится, на последней потянуться, руки вверх и опустить их через стороны.</w:t>
      </w:r>
    </w:p>
    <w:p>
      <w:pPr>
        <w:pStyle w:val="Normal"/>
        <w:shd w:val="clear" w:color="auto" w:fill="FFFFFF" w:themeFill="background1"/>
        <w:spacing w:lineRule="auto" w:line="240" w:before="0" w:after="0"/>
        <w:ind w:left="0" w:hanging="0"/>
        <w:contextualSpacing/>
        <w:rPr/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Мы ладонь к глазам приставим,</w:t>
        <w:br/>
        <w:t>Ноги крепкие расставим.</w:t>
        <w:br/>
        <w:t>Поворачиваясь вправо,</w:t>
      </w:r>
      <w:r>
        <w:rPr>
          <w:rStyle w:val="Apple-converted-space"/>
          <w:rFonts w:cs="Times New Roman" w:ascii="Times New Roman" w:hAnsi="Times New Roman"/>
          <w:sz w:val="28"/>
          <w:szCs w:val="28"/>
          <w:shd w:fill="auto" w:val="clear"/>
        </w:rPr>
        <w:t> 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br/>
        <w:t>Оглядимся величаво.</w:t>
        <w:br/>
        <w:t>И налево надо тоже,</w:t>
        <w:br/>
        <w:t>Поглядеть из под ладошек.</w:t>
        <w:br/>
        <w:t>И – направо! И еще,</w:t>
        <w:br/>
        <w:t>Через левое плечо!</w:t>
        <w:br/>
        <w:t>Текст стихотворения сопровождается движениями взрослого и ребенка.</w:t>
      </w:r>
    </w:p>
    <w:p>
      <w:pPr>
        <w:pStyle w:val="Normal"/>
        <w:shd w:val="clear" w:color="auto" w:fill="FFFFFF" w:themeFill="background1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А теперь на месте шаг,</w:t>
        <w:br/>
        <w:t>А теперь на месте шаг.</w:t>
        <w:br/>
        <w:t>Выше ноги! Стой, раз, два! (Ходьба на месте.)</w:t>
        <w:br/>
        <w:t>Плечи выше поднимаем,</w:t>
        <w:br/>
        <w:t>А потом их опускаем. (Поднимать и опускать плечи.)</w:t>
        <w:br/>
        <w:t>Руки перед грудью ставим,</w:t>
        <w:br/>
        <w:t>И рывки мы выполняем. (Руки перед грудью, рывки руками.)</w:t>
        <w:br/>
        <w:t>Десять раз подпрыгнуть нужно,</w:t>
        <w:br/>
        <w:t>Скачем выше, скачем дружно! (Прыжки на месте.)</w:t>
        <w:br/>
        <w:t>Мы колени поднимаем —</w:t>
        <w:br/>
        <w:t>Шаг на месте выполняем. (Ходьба на месте.)</w:t>
        <w:br/>
        <w:t>От души мы потянулись, (Потягивания — руки вверх и в стороны.)</w:t>
        <w:br/>
        <w:t>И на место вновь вернулись. (Дети садятся.)</w:t>
      </w:r>
    </w:p>
    <w:p>
      <w:pPr>
        <w:pStyle w:val="Normal"/>
        <w:shd w:val="clear" w:color="auto" w:fill="FFFFFF" w:themeFill="background1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Физкультминутка. Бабочка.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br/>
        <w:t>Спал цветок и вдруг проснулся, (Туловище вправо, влево.)</w:t>
        <w:br/>
        <w:t>Больше спать не захотел, (Туловище вперед, назад.)</w:t>
        <w:br/>
        <w:t>Шевельнулся, потянулся, (Руки вверх, потянуться.)</w:t>
        <w:br/>
        <w:t>Взвился вверх и полетел. (Руки вверх, вправо, влево.)</w:t>
        <w:br/>
        <w:t>Солнце утром лишь проснется,</w:t>
        <w:br/>
        <w:t>Бабочка кружит и вьется. (Покружиться.)</w:t>
      </w:r>
    </w:p>
    <w:p>
      <w:pPr>
        <w:pStyle w:val="Normal"/>
        <w:shd w:val="clear" w:color="auto" w:fill="FFFFFF" w:themeFill="background1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Бегут, бегут со двора, </w:t>
        <w:br/>
        <w:t>Бегут, бегут со двора (Шагаем на месте.) </w:t>
        <w:br/>
        <w:t>Гулять, гулять в луга: (Прыжки на месте.) </w:t>
        <w:br/>
        <w:t>Курка-гарабурка-каки-таки, (Хлопаем в ладоши.) </w:t>
        <w:br/>
        <w:t>Утка-поплавутка-бряки-кряки, (Топаем ногами.) </w:t>
        <w:br/>
        <w:t>Гусь-водомусь-гаги-ваги, (Приседаем.) </w:t>
        <w:br/>
        <w:t>Индюк-хрипиндюк-шулты-булды, (Хлопаем в ладоши.) </w:t>
        <w:br/>
        <w:t>Свинка-топ стоспинка-чахи-ряхи, (Топаем ногами.) </w:t>
        <w:br/>
        <w:t>Коза-дерибоза-мехе-беке, (Приседаем.) </w:t>
        <w:br/>
        <w:t>Баран-крутороган-чики-брыки, (Хлопаем в ладоши.) </w:t>
        <w:br/>
        <w:t>Корова-комол а-тпруки-муки, (Топаем ногами.) </w:t>
        <w:br/>
        <w:t>Конь-брыконь-иги-виги. (Шагаем на месте.) </w:t>
      </w:r>
    </w:p>
    <w:p>
      <w:pPr>
        <w:pStyle w:val="Normal"/>
        <w:shd w:val="clear" w:color="auto" w:fill="FFFFFF" w:themeFill="background1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hd w:val="clear" w:color="auto" w:fill="FFFFFF" w:themeFill="background1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Физкультминутка. Будем прыгать и скакать!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br/>
        <w:t>Раз, два, три, четыре, пять!</w:t>
        <w:br/>
        <w:t>Будем прыгать и скакать! (Прыжки на месте.)</w:t>
        <w:br/>
        <w:t>Наклонился правый бок. (Наклоны туловища влево-вправо.)</w:t>
        <w:br/>
        <w:t>Раз, два, три.</w:t>
        <w:br/>
        <w:t>Наклонился левый бок.</w:t>
        <w:br/>
        <w:t>Раз, два, три.</w:t>
        <w:br/>
        <w:t>А сейчас поднимем ручки (Руки вверх.)</w:t>
        <w:br/>
        <w:t>И дотянемся до тучки.</w:t>
        <w:br/>
        <w:t>Сядем на дорожку, (Присели на пол.)</w:t>
        <w:br/>
        <w:t>Разомнем мы ножки.</w:t>
        <w:br/>
        <w:t>Согнем правую ножку, (Сгибаем ноги в колене.)</w:t>
        <w:br/>
        <w:t>Раз, два, три!</w:t>
        <w:br/>
        <w:t>Согнем левую ножку,</w:t>
        <w:br/>
        <w:t>Раз, два, три.</w:t>
        <w:br/>
        <w:t>Ноги высоко подняли (Подняли ноги вверх.)</w:t>
        <w:br/>
        <w:t>И немного подержали.</w:t>
        <w:br/>
        <w:t>Головою покачали (Движения головой.)</w:t>
        <w:br/>
        <w:t>И все дружно вместе встали. (Встали.)</w:t>
      </w:r>
    </w:p>
    <w:p>
      <w:pPr>
        <w:pStyle w:val="Normal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sz w:val="28"/>
          <w:szCs w:val="28"/>
          <w:shd w:fill="auto" w:val="clear"/>
        </w:rPr>
        <w:t>Физкультминутка. Вышли уточки на луг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. </w:t>
        <w:br/>
        <w:t>Вышли уточки на луг, </w:t>
        <w:br/>
        <w:t>Кря-кря-кря! (Шагаем.) </w:t>
        <w:br/>
        <w:t>Пролетел веселый жук, </w:t>
        <w:br/>
        <w:t>Ж-ж-ж! (Машем руками-крыльями.) </w:t>
        <w:br/>
        <w:t>Гуси шеи выгибают, </w:t>
        <w:br/>
        <w:t>Га-га-га! (Круговые вращения шеей.) </w:t>
        <w:br/>
        <w:t>Клювом перья расправляют. (Повороты туловища влево-вправо.) </w:t>
        <w:br/>
        <w:t>Ветер ветки раскачал? (Качаем поднятыми вверх руками.) </w:t>
        <w:br/>
        <w:t>Шарик тоже зарычал, </w:t>
        <w:br/>
        <w:t>Р-р-р! (Руки на поясе, наклонились вперед, смотрим перед собой.) </w:t>
        <w:br/>
        <w:t>Зашептал в воде камыш, </w:t>
        <w:br/>
        <w:t>Ш-ш-ш! (Подняли вверх руки, потянулись.) </w:t>
        <w:br/>
        <w:t>И опять настала тишь, </w:t>
        <w:br/>
        <w:t>Ш-ш-ш. (Присели.) </w:t>
      </w:r>
    </w:p>
    <w:p>
      <w:pPr>
        <w:pStyle w:val="Normal"/>
        <w:spacing w:lineRule="auto" w:line="240" w:before="0" w:after="0"/>
        <w:ind w:left="0" w:hanging="0"/>
        <w:contextualSpacing/>
        <w:rPr>
          <w:rFonts w:ascii="Times New Roman" w:hAnsi="Times New Roman" w:eastAsia="SimSun" w:cs="Times New Roman"/>
          <w:sz w:val="28"/>
          <w:szCs w:val="28"/>
          <w:highlight w:val="none"/>
          <w:shd w:fill="auto" w:val="clear"/>
        </w:rPr>
      </w:pPr>
      <w:r>
        <w:rPr>
          <w:rFonts w:eastAsia="SimSun"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0" w:hanging="0"/>
        <w:contextualSpacing/>
        <w:rPr>
          <w:highlight w:val="none"/>
          <w:shd w:fill="auto" w:val="clear"/>
        </w:rPr>
      </w:pPr>
      <w:r>
        <w:rPr>
          <w:shd w:fill="auto" w:val="clear"/>
        </w:rPr>
      </w:r>
    </w:p>
    <w:sectPr>
      <w:type w:val="nextPage"/>
      <w:pgSz w:w="11906" w:h="16838"/>
      <w:pgMar w:left="1261" w:right="850" w:gutter="0" w:header="0" w:top="1134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 w:qFormat="1"/>
    <w:lsdException w:name="Subtitle" w:uiPriority="11" w:semiHidden="0" w:unhideWhenUsed="0" w:qFormat="1"/>
    <w:lsdException w:name="Hyperlink" w:semiHidden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semiHidden="0" w:qFormat="1"/>
    <w:lsdException w:name="Normal Table" w:qFormat="1"/>
    <w:lsdException w:name="Balloon Text" w:qFormat="1"/>
    <w:lsdException w:name="Table Grid" w:uiPriority="59" w:semiHidden="0" w:unhideWhenUsed="0" w:qFormat="1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宋体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C4" w:customStyle="1">
    <w:name w:val="c4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Style15">
    <w:name w:val="Выделение"/>
    <w:basedOn w:val="DefaultParagraphFont"/>
    <w:uiPriority w:val="20"/>
    <w:qFormat/>
    <w:rsid w:val="005f59d1"/>
    <w:rPr>
      <w:i/>
      <w:i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>
      <w:spacing w:lineRule="auto" w:line="240" w:before="0" w:after="0"/>
    </w:pPr>
    <w:rPr>
      <w:rFonts w:ascii="Tahoma" w:hAnsi="Tahoma" w:eastAsia="Calibri" w:cs="Tahoma" w:eastAsiaTheme="minorHAnsi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21" w:customStyle="1">
    <w:name w:val="Содержимое таблицы"/>
    <w:basedOn w:val="Normal"/>
    <w:qFormat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C6" w:customStyle="1">
    <w:name w:val="c6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3" w:customStyle="1">
    <w:name w:val="c3"/>
    <w:basedOn w:val="Normal"/>
    <w:qFormat/>
    <w:rsid w:val="005f59d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qFormat/>
    <w:pPr>
      <w:ind w:left="769" w:right="0" w:firstLine="7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qFormat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qFormat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qFormat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qFormat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qFormat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qFormat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stranamasterov.ru/" TargetMode="External"/><Relationship Id="rId4" Type="http://schemas.openxmlformats.org/officeDocument/2006/relationships/hyperlink" Target="https://www.youtube.com/channel/UC5O6-btIEjYnQ2Vs8At5yBA" TargetMode="External"/><Relationship Id="rId5" Type="http://schemas.openxmlformats.org/officeDocument/2006/relationships/hyperlink" Target="https://iknigi.net/avtor-elena-kaminskaya/44146-mozaika-iz-krupy-i-semyan-elena-kaminskaya/read/page-12.html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BBEF72A-A129-4216-AA60-4A9030EF78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1873</TotalTime>
  <Application>LibreOffice/7.5.6.2$Linux_X86_64 LibreOffice_project/50$Build-2</Application>
  <AppVersion>15.0000</AppVersion>
  <Pages>47</Pages>
  <Words>11243</Words>
  <Characters>81189</Characters>
  <CharactersWithSpaces>90979</CharactersWithSpaces>
  <Paragraphs>1661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2019-09-12T16:39:00Z</dcterms:created>
  <dc:creator>Пользователь Windows</dc:creator>
  <dc:description/>
  <dc:language>ru-RU</dc:language>
  <cp:lastModifiedBy/>
  <cp:lastPrinted>2024-11-08T16:27:46Z</cp:lastPrinted>
  <dcterms:modified xsi:type="dcterms:W3CDTF">2024-11-08T16:37:12Z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